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05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1379"/>
        <w:gridCol w:w="1101"/>
        <w:gridCol w:w="737"/>
        <w:gridCol w:w="1743"/>
        <w:gridCol w:w="95"/>
        <w:gridCol w:w="1838"/>
        <w:gridCol w:w="547"/>
        <w:gridCol w:w="1291"/>
        <w:gridCol w:w="1190"/>
        <w:gridCol w:w="677"/>
      </w:tblGrid>
      <w:tr w:rsidR="004618C1" w14:paraId="1C83B602" w14:textId="77777777" w:rsidTr="00BD3059">
        <w:trPr>
          <w:gridBefore w:val="1"/>
          <w:gridAfter w:val="1"/>
          <w:wBefore w:w="459" w:type="dxa"/>
          <w:wAfter w:w="677" w:type="dxa"/>
          <w:trHeight w:val="1300"/>
        </w:trPr>
        <w:tc>
          <w:tcPr>
            <w:tcW w:w="2480" w:type="dxa"/>
            <w:gridSpan w:val="2"/>
            <w:vAlign w:val="bottom"/>
          </w:tcPr>
          <w:p w14:paraId="24822FDA" w14:textId="2D4C0BF9" w:rsidR="004618C1" w:rsidRDefault="004618C1" w:rsidP="004618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5C8FE6F1" wp14:editId="134476B9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-602615</wp:posOffset>
                  </wp:positionV>
                  <wp:extent cx="1064260" cy="398145"/>
                  <wp:effectExtent l="0" t="0" r="2540" b="8255"/>
                  <wp:wrapNone/>
                  <wp:docPr id="10" name="Image 10" descr="http://inserm-u769.cep.u-psud.fr/images/u1180/Logos/logoinser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serm-u769.cep.u-psud.fr/images/u1180/Logos/logoinser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80" w:type="dxa"/>
            <w:gridSpan w:val="2"/>
            <w:vAlign w:val="bottom"/>
          </w:tcPr>
          <w:p w14:paraId="31727857" w14:textId="605CF9E0" w:rsidR="004618C1" w:rsidRDefault="004618C1" w:rsidP="004618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vAlign w:val="bottom"/>
          </w:tcPr>
          <w:p w14:paraId="0F7F79A6" w14:textId="6DFD98EC" w:rsidR="004618C1" w:rsidRDefault="004618C1" w:rsidP="004618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vAlign w:val="bottom"/>
          </w:tcPr>
          <w:p w14:paraId="286A9931" w14:textId="45AF1027" w:rsidR="004618C1" w:rsidRDefault="004618C1" w:rsidP="004618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CF0" w:rsidRPr="00BD3059" w14:paraId="58AD659F" w14:textId="77777777" w:rsidTr="00BD3059">
        <w:trPr>
          <w:trHeight w:val="958"/>
        </w:trPr>
        <w:tc>
          <w:tcPr>
            <w:tcW w:w="1838" w:type="dxa"/>
            <w:gridSpan w:val="2"/>
          </w:tcPr>
          <w:p w14:paraId="3118533A" w14:textId="2965CA48" w:rsidR="00746CF0" w:rsidRPr="00BD3059" w:rsidRDefault="00746CF0" w:rsidP="004618C1">
            <w:pPr>
              <w:rPr>
                <w:rFonts w:ascii="Times" w:hAnsi="Times"/>
                <w:noProof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0D3DB463" w14:textId="099DE838" w:rsidR="00746CF0" w:rsidRPr="00BD3059" w:rsidRDefault="00746CF0" w:rsidP="00BD3059">
            <w:pPr>
              <w:pStyle w:val="En-tte"/>
              <w:rPr>
                <w:rFonts w:ascii="Times" w:hAnsi="Times"/>
                <w:noProof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133DE50D" w14:textId="26B496F3" w:rsidR="00746CF0" w:rsidRPr="00BD3059" w:rsidRDefault="00746CF0" w:rsidP="00A8496D">
            <w:pPr>
              <w:pStyle w:val="En-tte"/>
              <w:ind w:left="34" w:hanging="108"/>
              <w:rPr>
                <w:rFonts w:ascii="Times" w:hAnsi="Times"/>
                <w:noProof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838" w:type="dxa"/>
          </w:tcPr>
          <w:p w14:paraId="3960F8AE" w14:textId="611CBE12" w:rsidR="00746CF0" w:rsidRPr="00BD3059" w:rsidRDefault="00746CF0" w:rsidP="006A3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14:paraId="474113D8" w14:textId="43B7F225" w:rsidR="00746CF0" w:rsidRPr="00BD3059" w:rsidRDefault="00746CF0" w:rsidP="006A3165">
            <w:pPr>
              <w:pStyle w:val="En-tte"/>
              <w:tabs>
                <w:tab w:val="clear" w:pos="4536"/>
                <w:tab w:val="clear" w:pos="9072"/>
                <w:tab w:val="left" w:pos="1312"/>
              </w:tabs>
              <w:ind w:left="34" w:hanging="108"/>
              <w:rPr>
                <w:rFonts w:ascii="Times" w:hAnsi="Times"/>
                <w:noProof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26A31019" w14:textId="07617102" w:rsidR="00746CF0" w:rsidRPr="00BD3059" w:rsidRDefault="00746CF0" w:rsidP="00A8496D">
            <w:pPr>
              <w:pStyle w:val="En-tte"/>
              <w:ind w:left="34" w:hanging="108"/>
              <w:rPr>
                <w:rFonts w:ascii="Times" w:hAnsi="Times"/>
                <w:noProof/>
                <w:color w:val="D9D9D9" w:themeColor="background1" w:themeShade="D9"/>
                <w:sz w:val="20"/>
                <w:szCs w:val="20"/>
              </w:rPr>
            </w:pPr>
          </w:p>
        </w:tc>
      </w:tr>
    </w:tbl>
    <w:p w14:paraId="47A63F17" w14:textId="407E183C" w:rsidR="00572C1A" w:rsidRPr="00565CAE" w:rsidRDefault="009E0BF5" w:rsidP="005F0BB9">
      <w:pPr>
        <w:pStyle w:val="En-tte"/>
        <w:tabs>
          <w:tab w:val="left" w:pos="0"/>
        </w:tabs>
        <w:spacing w:line="360" w:lineRule="auto"/>
        <w:ind w:hanging="426"/>
        <w:rPr>
          <w:rFonts w:ascii="Arial" w:hAnsi="Arial" w:cs="Arial"/>
          <w:b/>
          <w:spacing w:val="12"/>
          <w:sz w:val="18"/>
          <w:szCs w:val="18"/>
        </w:rPr>
      </w:pPr>
      <w:r w:rsidRPr="009E0BF5">
        <w:rPr>
          <w:noProof/>
        </w:rPr>
        <w:drawing>
          <wp:anchor distT="0" distB="0" distL="114300" distR="114300" simplePos="0" relativeHeight="251699200" behindDoc="0" locked="0" layoutInCell="1" allowOverlap="1" wp14:anchorId="47902A55" wp14:editId="00B4CEC2">
            <wp:simplePos x="0" y="0"/>
            <wp:positionH relativeFrom="column">
              <wp:posOffset>1929242</wp:posOffset>
            </wp:positionH>
            <wp:positionV relativeFrom="paragraph">
              <wp:posOffset>-1449070</wp:posOffset>
            </wp:positionV>
            <wp:extent cx="854075" cy="302895"/>
            <wp:effectExtent l="0" t="0" r="9525" b="1905"/>
            <wp:wrapNone/>
            <wp:docPr id="1" name="Image 1" descr="https://upload.wikimedia.org/wikipedia/fr/thumb/5/57/UPMC_Sorbonne_Universites.svg/1280px-UPMC_Sorbonne_Universit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fr/thumb/5/57/UPMC_Sorbonne_Universites.svg/1280px-UPMC_Sorbonne_Universites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BF5">
        <w:rPr>
          <w:noProof/>
        </w:rPr>
        <w:drawing>
          <wp:anchor distT="0" distB="0" distL="114300" distR="114300" simplePos="0" relativeHeight="251700224" behindDoc="0" locked="0" layoutInCell="1" allowOverlap="1" wp14:anchorId="336C8DB8" wp14:editId="668589E2">
            <wp:simplePos x="0" y="0"/>
            <wp:positionH relativeFrom="column">
              <wp:posOffset>3576096</wp:posOffset>
            </wp:positionH>
            <wp:positionV relativeFrom="paragraph">
              <wp:posOffset>-1619250</wp:posOffset>
            </wp:positionV>
            <wp:extent cx="788035" cy="737870"/>
            <wp:effectExtent l="0" t="0" r="0" b="0"/>
            <wp:wrapNone/>
            <wp:docPr id="3" name="Image 3" descr="http://republique-des-savoirs.fr/wp-content/themes/Republique%20des%20savoirs/images/c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publique-des-savoirs.fr/wp-content/themes/Republique%20des%20savoirs/images/cd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BF5">
        <w:rPr>
          <w:rFonts w:ascii="Times" w:hAnsi="Times"/>
          <w:noProof/>
          <w:color w:val="D9D9D9" w:themeColor="background1" w:themeShade="D9"/>
          <w:sz w:val="48"/>
          <w:szCs w:val="48"/>
        </w:rPr>
        <w:drawing>
          <wp:anchor distT="0" distB="0" distL="114300" distR="114300" simplePos="0" relativeHeight="251698176" behindDoc="0" locked="0" layoutInCell="1" allowOverlap="1" wp14:anchorId="2C0797BB" wp14:editId="3A549D07">
            <wp:simplePos x="0" y="0"/>
            <wp:positionH relativeFrom="column">
              <wp:posOffset>4967493</wp:posOffset>
            </wp:positionH>
            <wp:positionV relativeFrom="paragraph">
              <wp:posOffset>-1483995</wp:posOffset>
            </wp:positionV>
            <wp:extent cx="1086485" cy="404495"/>
            <wp:effectExtent l="0" t="0" r="5715" b="1905"/>
            <wp:wrapNone/>
            <wp:docPr id="4" name="Image 4" descr="Macintosh HD:Users:ejones:Desktop:Brochure Colloques:Layouts:IP_Logo_black_transparent_background - c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jones:Desktop:Brochure Colloques:Layouts:IP_Logo_black_transparent_background - copi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BF5">
        <w:rPr>
          <w:rFonts w:ascii="Arial" w:hAnsi="Arial" w:cs="Arial"/>
          <w:b/>
          <w:spacing w:val="12"/>
          <w:sz w:val="18"/>
          <w:szCs w:val="18"/>
        </w:rPr>
        <w:t>1</w:t>
      </w:r>
      <w:r w:rsidR="00D12629">
        <w:rPr>
          <w:rFonts w:ascii="Arial" w:hAnsi="Arial" w:cs="Arial"/>
          <w:b/>
          <w:spacing w:val="12"/>
          <w:sz w:val="18"/>
          <w:szCs w:val="18"/>
        </w:rPr>
        <w:t>2</w:t>
      </w:r>
      <w:bookmarkStart w:id="0" w:name="_GoBack"/>
      <w:bookmarkEnd w:id="0"/>
      <w:r w:rsidRPr="009E0BF5">
        <w:rPr>
          <w:rFonts w:ascii="Arial" w:hAnsi="Arial" w:cs="Arial"/>
          <w:b/>
          <w:spacing w:val="12"/>
          <w:sz w:val="18"/>
          <w:szCs w:val="18"/>
        </w:rPr>
        <w:t xml:space="preserve"> </w:t>
      </w:r>
      <w:r w:rsidR="0090673B" w:rsidRPr="009E0BF5">
        <w:rPr>
          <w:rFonts w:ascii="Arial" w:hAnsi="Arial" w:cs="Arial"/>
          <w:b/>
          <w:spacing w:val="12"/>
          <w:sz w:val="18"/>
          <w:szCs w:val="18"/>
        </w:rPr>
        <w:t>JUILLET</w:t>
      </w:r>
      <w:r w:rsidR="00440F21" w:rsidRPr="009E0BF5">
        <w:rPr>
          <w:rFonts w:ascii="Arial" w:hAnsi="Arial" w:cs="Arial"/>
          <w:b/>
          <w:spacing w:val="12"/>
          <w:sz w:val="18"/>
          <w:szCs w:val="18"/>
        </w:rPr>
        <w:t xml:space="preserve"> 2017</w:t>
      </w:r>
    </w:p>
    <w:tbl>
      <w:tblPr>
        <w:tblStyle w:val="Grilledutableau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1"/>
        <w:gridCol w:w="4114"/>
      </w:tblGrid>
      <w:tr w:rsidR="00746CF0" w14:paraId="61B561BD" w14:textId="77777777" w:rsidTr="00C77D7B">
        <w:trPr>
          <w:trHeight w:val="1088"/>
        </w:trPr>
        <w:tc>
          <w:tcPr>
            <w:tcW w:w="5951" w:type="dxa"/>
          </w:tcPr>
          <w:p w14:paraId="6C6BF6FB" w14:textId="765A0EB5" w:rsidR="00746CF0" w:rsidRDefault="00266D37" w:rsidP="00004C6B">
            <w:pPr>
              <w:pStyle w:val="En-tte"/>
              <w:ind w:hanging="108"/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7F33727" wp14:editId="4897C7AE">
                  <wp:extent cx="3649153" cy="600395"/>
                  <wp:effectExtent l="0" t="0" r="8890" b="9525"/>
                  <wp:docPr id="7" name="Image 7" descr="Macintosh HD:Users:ejones:Desktop:Communique Presse:com pres mars 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ejones:Desktop:Communique Presse:com pres mars 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153" cy="60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14:paraId="04EEDF4B" w14:textId="3A716172" w:rsidR="00746CF0" w:rsidRPr="00FD73BD" w:rsidRDefault="00FD73BD" w:rsidP="00FD73BD">
            <w:pPr>
              <w:pStyle w:val="En-tte"/>
              <w:tabs>
                <w:tab w:val="clear" w:pos="4536"/>
                <w:tab w:val="clear" w:pos="9072"/>
                <w:tab w:val="left" w:pos="1184"/>
              </w:tabs>
              <w:ind w:hanging="108"/>
              <w:rPr>
                <w:sz w:val="30"/>
                <w:szCs w:val="30"/>
              </w:rPr>
            </w:pPr>
            <w:r w:rsidRPr="00FD73BD">
              <w:rPr>
                <w:sz w:val="30"/>
                <w:szCs w:val="30"/>
              </w:rPr>
              <w:tab/>
            </w:r>
            <w:r w:rsidRPr="00FD73BD">
              <w:rPr>
                <w:sz w:val="30"/>
                <w:szCs w:val="30"/>
              </w:rPr>
              <w:tab/>
            </w:r>
          </w:p>
          <w:p w14:paraId="5AF8E722" w14:textId="4A9956E2" w:rsidR="00746CF0" w:rsidRPr="006A0645" w:rsidRDefault="00746CF0" w:rsidP="00004C6B">
            <w:pPr>
              <w:pStyle w:val="En-tte"/>
              <w:spacing w:line="276" w:lineRule="auto"/>
              <w:ind w:left="176" w:hanging="284"/>
            </w:pPr>
          </w:p>
          <w:p w14:paraId="7ED8E425" w14:textId="77A708F8" w:rsidR="00746CF0" w:rsidRDefault="00746CF0" w:rsidP="006A0645">
            <w:pPr>
              <w:pStyle w:val="En-tte"/>
              <w:spacing w:line="276" w:lineRule="auto"/>
              <w:ind w:left="176" w:hanging="284"/>
            </w:pPr>
          </w:p>
        </w:tc>
      </w:tr>
    </w:tbl>
    <w:p w14:paraId="4D0F3164" w14:textId="1400360C" w:rsidR="00746CF0" w:rsidRDefault="0044489F" w:rsidP="00BD3059">
      <w:pPr>
        <w:pStyle w:val="En-tte"/>
        <w:tabs>
          <w:tab w:val="clear" w:pos="4536"/>
          <w:tab w:val="clear" w:pos="9072"/>
          <w:tab w:val="left" w:pos="656"/>
          <w:tab w:val="left" w:pos="708"/>
          <w:tab w:val="left" w:pos="5664"/>
        </w:tabs>
        <w:ind w:hanging="709"/>
      </w:pPr>
      <w:r>
        <w:rPr>
          <w:sz w:val="16"/>
          <w:szCs w:val="16"/>
        </w:rPr>
        <w:tab/>
      </w:r>
      <w:r w:rsidR="00746CF0" w:rsidRPr="003220CA">
        <w:rPr>
          <w:rFonts w:ascii="Times" w:hAnsi="Times" w:cs="Arial"/>
          <w:sz w:val="40"/>
          <w:szCs w:val="40"/>
        </w:rPr>
        <w:t xml:space="preserve"> </w:t>
      </w:r>
      <w:r w:rsidR="00746CF0">
        <w:t xml:space="preserve">   </w:t>
      </w:r>
      <w:r w:rsidR="00EB34B5">
        <w:softHyphen/>
      </w:r>
    </w:p>
    <w:p w14:paraId="5AE6A5F0" w14:textId="289B518F" w:rsidR="00746CF0" w:rsidRDefault="0085240B" w:rsidP="0085240B">
      <w:pPr>
        <w:pStyle w:val="En-tte"/>
        <w:ind w:left="-284" w:hanging="142"/>
        <w:rPr>
          <w:rFonts w:ascii="Arial" w:hAnsi="Arial" w:cs="Arial"/>
          <w:b/>
          <w:spacing w:val="12"/>
        </w:rPr>
      </w:pPr>
      <w:r>
        <w:rPr>
          <w:rFonts w:ascii="Arial" w:hAnsi="Arial" w:cs="Arial"/>
          <w:b/>
          <w:noProof/>
          <w:spacing w:val="12"/>
        </w:rPr>
        <w:drawing>
          <wp:inline distT="0" distB="0" distL="0" distR="0" wp14:anchorId="24186300" wp14:editId="31731FE5">
            <wp:extent cx="6205855" cy="2638425"/>
            <wp:effectExtent l="0" t="0" r="0" b="3175"/>
            <wp:docPr id="2" name="Image 2" descr="/Users/mdoucet/Desktop/Capture d’écran 2017-07-03 à 15.53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doucet/Desktop/Capture d’écran 2017-07-03 à 15.53.0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4ABB8" w14:textId="77777777" w:rsidR="0085240B" w:rsidRPr="0044489F" w:rsidRDefault="0085240B" w:rsidP="0085240B">
      <w:pPr>
        <w:pStyle w:val="En-tte"/>
        <w:ind w:left="-284" w:hanging="142"/>
        <w:rPr>
          <w:rFonts w:ascii="Arial" w:hAnsi="Arial" w:cs="Arial"/>
          <w:b/>
          <w:spacing w:val="12"/>
        </w:rPr>
      </w:pPr>
    </w:p>
    <w:p w14:paraId="7FA3B696" w14:textId="77777777" w:rsidR="00746CF0" w:rsidRPr="00C37469" w:rsidRDefault="00746CF0" w:rsidP="00746CF0">
      <w:pPr>
        <w:tabs>
          <w:tab w:val="left" w:pos="3260"/>
        </w:tabs>
        <w:ind w:left="459" w:right="-2126" w:hanging="567"/>
        <w:rPr>
          <w:rFonts w:ascii="Arial" w:hAnsi="Arial" w:cs="Arial"/>
          <w:b/>
          <w:color w:val="FF0000"/>
          <w:sz w:val="2"/>
          <w:szCs w:val="2"/>
        </w:rPr>
      </w:pPr>
      <w:r w:rsidRPr="00C37469">
        <w:rPr>
          <w:rFonts w:ascii="Arial" w:hAnsi="Arial" w:cs="Arial"/>
          <w:b/>
          <w:color w:val="FF0000"/>
          <w:sz w:val="2"/>
          <w:szCs w:val="2"/>
        </w:rPr>
        <w:tab/>
      </w:r>
      <w:r w:rsidRPr="00C37469">
        <w:rPr>
          <w:rFonts w:ascii="Arial" w:hAnsi="Arial" w:cs="Arial"/>
          <w:b/>
          <w:color w:val="FF0000"/>
          <w:sz w:val="2"/>
          <w:szCs w:val="2"/>
        </w:rPr>
        <w:tab/>
      </w:r>
    </w:p>
    <w:p w14:paraId="415DBC1A" w14:textId="4443D212" w:rsidR="00C77D7B" w:rsidRPr="009E0BF5" w:rsidRDefault="009E0BF5" w:rsidP="00C77D7B">
      <w:pPr>
        <w:spacing w:line="276" w:lineRule="auto"/>
        <w:ind w:left="-426" w:right="1"/>
        <w:rPr>
          <w:rFonts w:ascii="Times" w:hAnsi="Times" w:cs="Arial"/>
          <w:sz w:val="52"/>
          <w:szCs w:val="52"/>
        </w:rPr>
      </w:pPr>
      <w:r w:rsidRPr="009E0BF5">
        <w:rPr>
          <w:rFonts w:ascii="Times" w:hAnsi="Times" w:cs="Arial"/>
          <w:sz w:val="52"/>
          <w:szCs w:val="52"/>
        </w:rPr>
        <w:t xml:space="preserve">Surdités héréditaires : quand oreille et </w:t>
      </w:r>
      <w:r w:rsidR="00C77D7B" w:rsidRPr="009E0BF5">
        <w:rPr>
          <w:rFonts w:ascii="Times" w:hAnsi="Times" w:cs="Arial"/>
          <w:sz w:val="52"/>
          <w:szCs w:val="52"/>
        </w:rPr>
        <w:t xml:space="preserve">cerveau auditif sont tous deux touchés </w:t>
      </w:r>
    </w:p>
    <w:p w14:paraId="4FDEA710" w14:textId="77777777" w:rsidR="00437BD8" w:rsidRPr="00696F47" w:rsidRDefault="00437BD8" w:rsidP="00220D6C">
      <w:pPr>
        <w:spacing w:line="276" w:lineRule="auto"/>
        <w:ind w:left="-142" w:right="1" w:hanging="284"/>
        <w:rPr>
          <w:rFonts w:ascii="Times" w:hAnsi="Times" w:cs="Arial"/>
          <w:sz w:val="40"/>
          <w:szCs w:val="40"/>
        </w:rPr>
      </w:pPr>
    </w:p>
    <w:p w14:paraId="2DB92339" w14:textId="4AD88098" w:rsidR="00746CF0" w:rsidRPr="00440F21" w:rsidRDefault="00440F21" w:rsidP="00440F21">
      <w:pPr>
        <w:tabs>
          <w:tab w:val="left" w:pos="592"/>
        </w:tabs>
        <w:ind w:hanging="851"/>
        <w:rPr>
          <w:sz w:val="8"/>
          <w:szCs w:val="8"/>
        </w:rPr>
      </w:pPr>
      <w:r w:rsidRPr="00440F21">
        <w:rPr>
          <w:sz w:val="8"/>
          <w:szCs w:val="8"/>
        </w:rPr>
        <w:tab/>
      </w:r>
      <w:r w:rsidRPr="00440F21">
        <w:rPr>
          <w:sz w:val="8"/>
          <w:szCs w:val="8"/>
        </w:rPr>
        <w:tab/>
      </w:r>
    </w:p>
    <w:tbl>
      <w:tblPr>
        <w:tblStyle w:val="Grilledutableau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746CF0" w14:paraId="2DC4B85B" w14:textId="77777777" w:rsidTr="0029156A">
        <w:tc>
          <w:tcPr>
            <w:tcW w:w="2694" w:type="dxa"/>
          </w:tcPr>
          <w:p w14:paraId="7AEAE4B9" w14:textId="7BE3F24B" w:rsidR="0085240B" w:rsidRPr="00BD3059" w:rsidRDefault="0085240B" w:rsidP="00BD3059">
            <w:pPr>
              <w:ind w:left="318"/>
              <w:rPr>
                <w:rStyle w:val="Emphase"/>
                <w:rFonts w:ascii="Times" w:eastAsia="Times New Roman" w:hAnsi="Times" w:cs="Arial"/>
                <w:color w:val="808080" w:themeColor="background1" w:themeShade="80"/>
                <w:sz w:val="18"/>
                <w:szCs w:val="18"/>
              </w:rPr>
            </w:pPr>
            <w:r w:rsidRPr="00BD3059">
              <w:rPr>
                <w:rStyle w:val="Emphase"/>
                <w:rFonts w:ascii="Times" w:eastAsia="Times New Roman" w:hAnsi="Times" w:cs="Arial"/>
                <w:color w:val="808080" w:themeColor="background1" w:themeShade="80"/>
                <w:sz w:val="18"/>
                <w:szCs w:val="18"/>
              </w:rPr>
              <w:t xml:space="preserve">Coupe de cerveau faisant </w:t>
            </w:r>
            <w:r w:rsidR="00633A00" w:rsidRPr="00BD3059">
              <w:rPr>
                <w:rStyle w:val="Emphase"/>
                <w:rFonts w:ascii="Times" w:eastAsia="Times New Roman" w:hAnsi="Times" w:cs="Arial"/>
                <w:color w:val="808080" w:themeColor="background1" w:themeShade="80"/>
                <w:sz w:val="18"/>
                <w:szCs w:val="18"/>
              </w:rPr>
              <w:t>appara</w:t>
            </w:r>
            <w:r w:rsidR="00633A00">
              <w:rPr>
                <w:rStyle w:val="Emphase"/>
                <w:rFonts w:ascii="Times" w:eastAsia="Times New Roman" w:hAnsi="Times" w:cs="Arial"/>
                <w:color w:val="808080" w:themeColor="background1" w:themeShade="80"/>
                <w:sz w:val="18"/>
                <w:szCs w:val="18"/>
              </w:rPr>
              <w:t>î</w:t>
            </w:r>
            <w:r w:rsidR="00633A00" w:rsidRPr="00BD3059">
              <w:rPr>
                <w:rStyle w:val="Emphase"/>
                <w:rFonts w:ascii="Times" w:eastAsia="Times New Roman" w:hAnsi="Times" w:cs="Arial"/>
                <w:color w:val="808080" w:themeColor="background1" w:themeShade="80"/>
                <w:sz w:val="18"/>
                <w:szCs w:val="18"/>
              </w:rPr>
              <w:t xml:space="preserve">tre </w:t>
            </w:r>
            <w:r w:rsidRPr="00BD3059">
              <w:rPr>
                <w:rStyle w:val="Emphase"/>
                <w:rFonts w:ascii="Times" w:eastAsia="Times New Roman" w:hAnsi="Times" w:cs="Arial"/>
                <w:color w:val="808080" w:themeColor="background1" w:themeShade="80"/>
                <w:sz w:val="18"/>
                <w:szCs w:val="18"/>
              </w:rPr>
              <w:t xml:space="preserve">les neurones </w:t>
            </w:r>
            <w:r w:rsidR="00BD3059" w:rsidRPr="00BD3059">
              <w:rPr>
                <w:rStyle w:val="Emphase"/>
                <w:rFonts w:ascii="Times" w:eastAsia="Times New Roman" w:hAnsi="Times" w:cs="Arial"/>
                <w:color w:val="808080" w:themeColor="background1" w:themeShade="80"/>
                <w:sz w:val="18"/>
                <w:szCs w:val="18"/>
              </w:rPr>
              <w:t xml:space="preserve">en migration vers le cortex auditif. En </w:t>
            </w:r>
            <w:r w:rsidRPr="00BD3059">
              <w:rPr>
                <w:rStyle w:val="Emphase"/>
                <w:rFonts w:ascii="Times" w:eastAsia="Times New Roman" w:hAnsi="Times" w:cs="Arial"/>
                <w:color w:val="808080" w:themeColor="background1" w:themeShade="80"/>
                <w:sz w:val="18"/>
                <w:szCs w:val="18"/>
              </w:rPr>
              <w:t xml:space="preserve">bleu, </w:t>
            </w:r>
            <w:r w:rsidR="00BD3059" w:rsidRPr="00BD3059">
              <w:rPr>
                <w:rStyle w:val="Emphase"/>
                <w:rFonts w:ascii="Times" w:eastAsia="Times New Roman" w:hAnsi="Times" w:cs="Arial"/>
                <w:color w:val="808080" w:themeColor="background1" w:themeShade="80"/>
                <w:sz w:val="18"/>
                <w:szCs w:val="18"/>
              </w:rPr>
              <w:t xml:space="preserve">les </w:t>
            </w:r>
            <w:r w:rsidRPr="00BD3059">
              <w:rPr>
                <w:rStyle w:val="Emphase"/>
                <w:rFonts w:ascii="Times" w:eastAsia="Times New Roman" w:hAnsi="Times" w:cs="Arial"/>
                <w:color w:val="808080" w:themeColor="background1" w:themeShade="80"/>
                <w:sz w:val="18"/>
                <w:szCs w:val="18"/>
              </w:rPr>
              <w:t xml:space="preserve">noyaux. En vert, </w:t>
            </w:r>
            <w:r w:rsidR="00BD3059" w:rsidRPr="00BD3059">
              <w:rPr>
                <w:rStyle w:val="Emphase"/>
                <w:rFonts w:ascii="Times" w:eastAsia="Times New Roman" w:hAnsi="Times" w:cs="Arial"/>
                <w:color w:val="808080" w:themeColor="background1" w:themeShade="80"/>
                <w:sz w:val="18"/>
                <w:szCs w:val="18"/>
              </w:rPr>
              <w:t xml:space="preserve">les molécules du « code moléculaire » adressant les neurones vers cette région </w:t>
            </w:r>
            <w:r w:rsidR="00633A00" w:rsidRPr="00BD3059">
              <w:rPr>
                <w:rStyle w:val="Emphase"/>
                <w:rFonts w:ascii="Times" w:eastAsia="Times New Roman" w:hAnsi="Times" w:cs="Arial"/>
                <w:color w:val="808080" w:themeColor="background1" w:themeShade="80"/>
                <w:sz w:val="18"/>
                <w:szCs w:val="18"/>
              </w:rPr>
              <w:t>c</w:t>
            </w:r>
            <w:r w:rsidR="00633A00">
              <w:rPr>
                <w:rStyle w:val="Emphase"/>
                <w:rFonts w:ascii="Times" w:eastAsia="Times New Roman" w:hAnsi="Times" w:cs="Arial"/>
                <w:color w:val="808080" w:themeColor="background1" w:themeShade="80"/>
                <w:sz w:val="18"/>
                <w:szCs w:val="18"/>
              </w:rPr>
              <w:t>érébrale</w:t>
            </w:r>
            <w:r w:rsidR="00BD3059" w:rsidRPr="00BD3059">
              <w:rPr>
                <w:rStyle w:val="Emphase"/>
                <w:rFonts w:ascii="Times" w:eastAsia="Times New Roman" w:hAnsi="Times" w:cs="Arial"/>
                <w:color w:val="808080" w:themeColor="background1" w:themeShade="80"/>
                <w:sz w:val="18"/>
                <w:szCs w:val="18"/>
              </w:rPr>
              <w:t xml:space="preserve">. </w:t>
            </w:r>
          </w:p>
          <w:p w14:paraId="3289170D" w14:textId="264A8B30" w:rsidR="00746CF0" w:rsidRPr="0073238E" w:rsidRDefault="00266D37" w:rsidP="00BD3059">
            <w:pPr>
              <w:tabs>
                <w:tab w:val="left" w:pos="0"/>
                <w:tab w:val="left" w:pos="2728"/>
              </w:tabs>
              <w:ind w:left="318" w:right="-108"/>
              <w:rPr>
                <w:rFonts w:ascii="Times" w:hAnsi="Times" w:cs="Arial"/>
                <w:color w:val="808080" w:themeColor="background1" w:themeShade="80"/>
                <w:sz w:val="18"/>
                <w:szCs w:val="18"/>
              </w:rPr>
            </w:pPr>
            <w:r w:rsidRPr="00BD3059">
              <w:rPr>
                <w:rStyle w:val="Emphase"/>
                <w:rFonts w:ascii="Times" w:eastAsia="Times New Roman" w:hAnsi="Times" w:cs="Arial"/>
                <w:color w:val="808080" w:themeColor="background1" w:themeShade="80"/>
                <w:sz w:val="18"/>
                <w:szCs w:val="18"/>
              </w:rPr>
              <w:t>©</w:t>
            </w:r>
            <w:r w:rsidR="00BD3059" w:rsidRPr="00BD3059">
              <w:rPr>
                <w:rStyle w:val="Emphase"/>
                <w:rFonts w:ascii="Times" w:eastAsia="Times New Roman" w:hAnsi="Times" w:cs="Arial"/>
                <w:color w:val="808080" w:themeColor="background1" w:themeShade="80"/>
                <w:sz w:val="18"/>
                <w:szCs w:val="18"/>
              </w:rPr>
              <w:t>Institut Pasteur</w:t>
            </w:r>
          </w:p>
        </w:tc>
        <w:tc>
          <w:tcPr>
            <w:tcW w:w="7938" w:type="dxa"/>
            <w:tcBorders>
              <w:left w:val="nil"/>
            </w:tcBorders>
          </w:tcPr>
          <w:p w14:paraId="5046234A" w14:textId="46D38F99" w:rsidR="00C029CC" w:rsidRPr="00C765D0" w:rsidRDefault="00C029CC" w:rsidP="00D12629">
            <w:pPr>
              <w:tabs>
                <w:tab w:val="left" w:pos="7688"/>
              </w:tabs>
              <w:spacing w:line="276" w:lineRule="auto"/>
              <w:ind w:left="176" w:right="-108"/>
              <w:rPr>
                <w:rFonts w:ascii="Arial Narrow" w:hAnsi="Arial Narrow" w:cs="Arial"/>
                <w:b/>
              </w:rPr>
            </w:pPr>
            <w:r w:rsidRPr="00C029CC">
              <w:rPr>
                <w:rFonts w:ascii="Arial Narrow" w:eastAsia="Times New Roman" w:hAnsi="Arial Narrow" w:cs="Arial"/>
                <w:b/>
              </w:rPr>
              <w:t>Des chercheurs de l’Institut Pasteur</w:t>
            </w:r>
            <w:r>
              <w:rPr>
                <w:rFonts w:ascii="Arial Narrow" w:eastAsia="Times New Roman" w:hAnsi="Arial Narrow" w:cs="Arial"/>
                <w:b/>
              </w:rPr>
              <w:t xml:space="preserve">, </w:t>
            </w:r>
            <w:r w:rsidR="00D41D70">
              <w:rPr>
                <w:rFonts w:ascii="Arial Narrow" w:eastAsia="Times New Roman" w:hAnsi="Arial Narrow" w:cs="Arial"/>
                <w:b/>
              </w:rPr>
              <w:t xml:space="preserve">de </w:t>
            </w:r>
            <w:r>
              <w:rPr>
                <w:rFonts w:ascii="Arial Narrow" w:eastAsia="Times New Roman" w:hAnsi="Arial Narrow" w:cs="Arial"/>
                <w:b/>
              </w:rPr>
              <w:t xml:space="preserve">l’Inserm, </w:t>
            </w:r>
            <w:r w:rsidR="003C62A7">
              <w:rPr>
                <w:rFonts w:ascii="Arial Narrow" w:eastAsia="Times New Roman" w:hAnsi="Arial Narrow" w:cs="Arial"/>
                <w:b/>
              </w:rPr>
              <w:t>du</w:t>
            </w:r>
            <w:r w:rsidRPr="00C029CC">
              <w:rPr>
                <w:rFonts w:ascii="Arial Narrow" w:eastAsia="Times New Roman" w:hAnsi="Arial Narrow" w:cs="Arial"/>
                <w:b/>
              </w:rPr>
              <w:t xml:space="preserve"> Collège de France et de l’Université Pierre et Marie Curie</w:t>
            </w:r>
            <w:r w:rsidR="003C62A7">
              <w:rPr>
                <w:rFonts w:ascii="Arial Narrow" w:eastAsia="Times New Roman" w:hAnsi="Arial Narrow" w:cs="Arial"/>
                <w:b/>
              </w:rPr>
              <w:t xml:space="preserve"> viennent de montrer</w:t>
            </w:r>
            <w:r w:rsidRPr="00C029CC">
              <w:rPr>
                <w:rFonts w:ascii="Arial Narrow" w:eastAsia="Times New Roman" w:hAnsi="Arial Narrow" w:cs="Arial"/>
                <w:b/>
              </w:rPr>
              <w:t xml:space="preserve"> que </w:t>
            </w:r>
            <w:r w:rsidR="00EF7A4E">
              <w:rPr>
                <w:rFonts w:ascii="Arial Narrow" w:eastAsia="Times New Roman" w:hAnsi="Arial Narrow" w:cs="Arial"/>
                <w:b/>
              </w:rPr>
              <w:t xml:space="preserve">des </w:t>
            </w:r>
            <w:r w:rsidR="003C62A7">
              <w:rPr>
                <w:rFonts w:ascii="Arial Narrow" w:eastAsia="Times New Roman" w:hAnsi="Arial Narrow" w:cs="Arial"/>
                <w:b/>
              </w:rPr>
              <w:t xml:space="preserve">mutations </w:t>
            </w:r>
            <w:r w:rsidR="00E7360C">
              <w:rPr>
                <w:rFonts w:ascii="Arial Narrow" w:eastAsia="Times New Roman" w:hAnsi="Arial Narrow" w:cs="Arial"/>
                <w:b/>
              </w:rPr>
              <w:t xml:space="preserve">dans trois gènes </w:t>
            </w:r>
            <w:r w:rsidRPr="00C029CC">
              <w:rPr>
                <w:rFonts w:ascii="Arial Narrow" w:eastAsia="Times New Roman" w:hAnsi="Arial Narrow" w:cs="Arial"/>
                <w:b/>
              </w:rPr>
              <w:t xml:space="preserve">responsables de </w:t>
            </w:r>
            <w:r w:rsidR="003C62A7">
              <w:rPr>
                <w:rFonts w:ascii="Arial Narrow" w:eastAsia="Times New Roman" w:hAnsi="Arial Narrow" w:cs="Arial"/>
                <w:b/>
              </w:rPr>
              <w:t xml:space="preserve">la maladie de Usher – </w:t>
            </w:r>
            <w:proofErr w:type="spellStart"/>
            <w:r w:rsidR="003C62A7">
              <w:rPr>
                <w:rFonts w:ascii="Arial Narrow" w:eastAsia="Times New Roman" w:hAnsi="Arial Narrow" w:cs="Arial"/>
                <w:b/>
              </w:rPr>
              <w:t>syndrôme</w:t>
            </w:r>
            <w:proofErr w:type="spellEnd"/>
            <w:r w:rsidR="003C62A7">
              <w:rPr>
                <w:rFonts w:ascii="Arial Narrow" w:eastAsia="Times New Roman" w:hAnsi="Arial Narrow" w:cs="Arial"/>
                <w:b/>
              </w:rPr>
              <w:t xml:space="preserve"> héréditaire de </w:t>
            </w:r>
            <w:r w:rsidRPr="00C029CC">
              <w:rPr>
                <w:rFonts w:ascii="Arial Narrow" w:eastAsia="Times New Roman" w:hAnsi="Arial Narrow" w:cs="Arial"/>
                <w:b/>
              </w:rPr>
              <w:t>surdité</w:t>
            </w:r>
            <w:r w:rsidR="003C62A7">
              <w:rPr>
                <w:rFonts w:ascii="Arial Narrow" w:eastAsia="Times New Roman" w:hAnsi="Arial Narrow" w:cs="Arial"/>
                <w:b/>
              </w:rPr>
              <w:t>-cécité</w:t>
            </w:r>
            <w:r w:rsidR="00AE1F8A">
              <w:rPr>
                <w:rFonts w:ascii="Arial Narrow" w:eastAsia="Times New Roman" w:hAnsi="Arial Narrow" w:cs="Arial"/>
                <w:b/>
              </w:rPr>
              <w:t xml:space="preserve"> </w:t>
            </w:r>
            <w:r w:rsidR="003C62A7">
              <w:rPr>
                <w:rFonts w:ascii="Arial Narrow" w:eastAsia="Times New Roman" w:hAnsi="Arial Narrow" w:cs="Arial"/>
                <w:b/>
              </w:rPr>
              <w:t xml:space="preserve">- affectent non seulement le fonctionnement de l’oreille, plus </w:t>
            </w:r>
            <w:proofErr w:type="spellStart"/>
            <w:r w:rsidR="003C62A7">
              <w:rPr>
                <w:rFonts w:ascii="Arial Narrow" w:eastAsia="Times New Roman" w:hAnsi="Arial Narrow" w:cs="Arial"/>
                <w:b/>
              </w:rPr>
              <w:t>précisémment</w:t>
            </w:r>
            <w:proofErr w:type="spellEnd"/>
            <w:r w:rsidR="003C62A7">
              <w:rPr>
                <w:rFonts w:ascii="Arial Narrow" w:eastAsia="Times New Roman" w:hAnsi="Arial Narrow" w:cs="Arial"/>
                <w:b/>
              </w:rPr>
              <w:t xml:space="preserve"> </w:t>
            </w:r>
            <w:r w:rsidR="00E7360C">
              <w:rPr>
                <w:rFonts w:ascii="Arial Narrow" w:eastAsia="Times New Roman" w:hAnsi="Arial Narrow" w:cs="Arial"/>
                <w:b/>
              </w:rPr>
              <w:t>des cellules sensorielles de l</w:t>
            </w:r>
            <w:r w:rsidR="003C62A7">
              <w:rPr>
                <w:rFonts w:ascii="Arial Narrow" w:eastAsia="Times New Roman" w:hAnsi="Arial Narrow" w:cs="Arial"/>
                <w:b/>
              </w:rPr>
              <w:t xml:space="preserve">a cochlée, mais également </w:t>
            </w:r>
            <w:r w:rsidRPr="00C029CC">
              <w:rPr>
                <w:rFonts w:ascii="Arial Narrow" w:eastAsia="Times New Roman" w:hAnsi="Arial Narrow" w:cs="Arial"/>
                <w:b/>
              </w:rPr>
              <w:t xml:space="preserve">le développement du cortex auditif. </w:t>
            </w:r>
            <w:r w:rsidR="003C62A7">
              <w:rPr>
                <w:rFonts w:ascii="Arial Narrow" w:eastAsia="Times New Roman" w:hAnsi="Arial Narrow" w:cs="Arial"/>
                <w:b/>
              </w:rPr>
              <w:t>Leur</w:t>
            </w:r>
            <w:r w:rsidR="003C62A7" w:rsidRPr="00696F47">
              <w:rPr>
                <w:rFonts w:ascii="Arial Narrow" w:eastAsia="Times New Roman" w:hAnsi="Arial Narrow" w:cs="Arial"/>
                <w:b/>
              </w:rPr>
              <w:t xml:space="preserve"> découverte pourrait expliquer pourquoi, même après la pose </w:t>
            </w:r>
            <w:r w:rsidR="003C62A7">
              <w:rPr>
                <w:rFonts w:ascii="Arial Narrow" w:eastAsia="Times New Roman" w:hAnsi="Arial Narrow" w:cs="Arial"/>
                <w:b/>
              </w:rPr>
              <w:t xml:space="preserve">d’un </w:t>
            </w:r>
            <w:r w:rsidR="00E7360C">
              <w:rPr>
                <w:rFonts w:ascii="Arial Narrow" w:eastAsia="Times New Roman" w:hAnsi="Arial Narrow" w:cs="Arial"/>
                <w:b/>
              </w:rPr>
              <w:t xml:space="preserve">implant cochléaire, un dispositif </w:t>
            </w:r>
            <w:proofErr w:type="spellStart"/>
            <w:r w:rsidR="00174DF3">
              <w:rPr>
                <w:rFonts w:ascii="Arial Narrow" w:eastAsia="Times New Roman" w:hAnsi="Arial Narrow" w:cs="Arial"/>
                <w:b/>
              </w:rPr>
              <w:t>acoustico</w:t>
            </w:r>
            <w:proofErr w:type="spellEnd"/>
            <w:r w:rsidR="00174DF3">
              <w:rPr>
                <w:rFonts w:ascii="Arial Narrow" w:eastAsia="Times New Roman" w:hAnsi="Arial Narrow" w:cs="Arial"/>
                <w:b/>
              </w:rPr>
              <w:t xml:space="preserve">-électrique </w:t>
            </w:r>
            <w:r w:rsidR="003C62A7">
              <w:rPr>
                <w:rFonts w:ascii="Arial Narrow" w:eastAsia="Times New Roman" w:hAnsi="Arial Narrow" w:cs="Arial"/>
                <w:b/>
              </w:rPr>
              <w:t>permettant de court-circuiter leur</w:t>
            </w:r>
            <w:r w:rsidR="003C62A7" w:rsidRPr="00696F47">
              <w:rPr>
                <w:rFonts w:ascii="Arial Narrow" w:eastAsia="Times New Roman" w:hAnsi="Arial Narrow" w:cs="Arial"/>
                <w:b/>
              </w:rPr>
              <w:t xml:space="preserve"> cochlée</w:t>
            </w:r>
            <w:r w:rsidR="003C62A7">
              <w:rPr>
                <w:rFonts w:ascii="Arial Narrow" w:eastAsia="Times New Roman" w:hAnsi="Arial Narrow" w:cs="Arial"/>
                <w:b/>
              </w:rPr>
              <w:t xml:space="preserve"> défectueuse</w:t>
            </w:r>
            <w:r w:rsidR="003C62A7" w:rsidRPr="00696F47">
              <w:rPr>
                <w:rFonts w:ascii="Arial Narrow" w:eastAsia="Times New Roman" w:hAnsi="Arial Narrow" w:cs="Arial"/>
                <w:b/>
              </w:rPr>
              <w:t xml:space="preserve">, certains patients rencontrent </w:t>
            </w:r>
            <w:r w:rsidR="003C62A7">
              <w:rPr>
                <w:rFonts w:ascii="Arial Narrow" w:eastAsia="Times New Roman" w:hAnsi="Arial Narrow" w:cs="Arial"/>
                <w:b/>
              </w:rPr>
              <w:t xml:space="preserve">encore </w:t>
            </w:r>
            <w:r w:rsidR="003C62A7" w:rsidRPr="0029156A">
              <w:rPr>
                <w:rFonts w:ascii="Arial Narrow" w:eastAsia="Times New Roman" w:hAnsi="Arial Narrow" w:cs="Arial"/>
                <w:b/>
              </w:rPr>
              <w:t xml:space="preserve">des difficultés de compréhension de la parole. </w:t>
            </w:r>
            <w:r w:rsidRPr="0029156A">
              <w:rPr>
                <w:rFonts w:ascii="Arial Narrow" w:eastAsia="Times New Roman" w:hAnsi="Arial Narrow" w:cs="Arial"/>
                <w:b/>
              </w:rPr>
              <w:t xml:space="preserve">Ces travaux font l’objet d’une publication </w:t>
            </w:r>
            <w:r w:rsidR="00D12629">
              <w:rPr>
                <w:rFonts w:ascii="Arial Narrow" w:eastAsia="Times New Roman" w:hAnsi="Arial Narrow" w:cs="Arial"/>
                <w:b/>
              </w:rPr>
              <w:t>cette semaine</w:t>
            </w:r>
            <w:r w:rsidRPr="0029156A">
              <w:rPr>
                <w:rFonts w:ascii="Arial Narrow" w:eastAsia="Times New Roman" w:hAnsi="Arial Narrow" w:cs="Arial"/>
                <w:b/>
              </w:rPr>
              <w:t xml:space="preserve"> dans </w:t>
            </w:r>
            <w:hyperlink r:id="rId14" w:history="1">
              <w:proofErr w:type="spellStart"/>
              <w:r w:rsidRPr="0029156A">
                <w:rPr>
                  <w:rFonts w:ascii="Arial Narrow" w:eastAsia="Times New Roman" w:hAnsi="Arial Narrow" w:cs="Arial"/>
                  <w:b/>
                  <w:i/>
                </w:rPr>
                <w:t>Proceedings</w:t>
              </w:r>
              <w:proofErr w:type="spellEnd"/>
              <w:r w:rsidRPr="0029156A">
                <w:rPr>
                  <w:rFonts w:ascii="Arial Narrow" w:eastAsia="Times New Roman" w:hAnsi="Arial Narrow" w:cs="Arial"/>
                  <w:b/>
                  <w:i/>
                </w:rPr>
                <w:t xml:space="preserve"> of the National </w:t>
              </w:r>
              <w:proofErr w:type="spellStart"/>
              <w:r w:rsidRPr="0029156A">
                <w:rPr>
                  <w:rFonts w:ascii="Arial Narrow" w:eastAsia="Times New Roman" w:hAnsi="Arial Narrow" w:cs="Arial"/>
                  <w:b/>
                  <w:i/>
                </w:rPr>
                <w:t>Academy</w:t>
              </w:r>
              <w:proofErr w:type="spellEnd"/>
              <w:r w:rsidRPr="0029156A">
                <w:rPr>
                  <w:rFonts w:ascii="Arial Narrow" w:eastAsia="Times New Roman" w:hAnsi="Arial Narrow" w:cs="Arial"/>
                  <w:b/>
                  <w:i/>
                </w:rPr>
                <w:t xml:space="preserve"> of Sciences</w:t>
              </w:r>
            </w:hyperlink>
            <w:r w:rsidRPr="0029156A">
              <w:rPr>
                <w:rFonts w:ascii="Arial Narrow" w:eastAsia="Times New Roman" w:hAnsi="Arial Narrow" w:cs="Arial"/>
                <w:b/>
                <w:i/>
              </w:rPr>
              <w:t xml:space="preserve"> of the USA</w:t>
            </w:r>
            <w:r w:rsidRPr="0029156A">
              <w:rPr>
                <w:rFonts w:ascii="Arial Narrow" w:eastAsia="Times New Roman" w:hAnsi="Arial Narrow" w:cs="Arial"/>
                <w:b/>
              </w:rPr>
              <w:t>.</w:t>
            </w:r>
          </w:p>
        </w:tc>
      </w:tr>
    </w:tbl>
    <w:p w14:paraId="1128A98F" w14:textId="79604823" w:rsidR="003C62A7" w:rsidRPr="003C62A7" w:rsidRDefault="003C62A7" w:rsidP="003C62A7">
      <w:pPr>
        <w:pStyle w:val="Normalweb"/>
        <w:spacing w:line="276" w:lineRule="auto"/>
        <w:ind w:left="212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Dans la plupart des cas de</w:t>
      </w:r>
      <w:r w:rsidRPr="003C62A7">
        <w:rPr>
          <w:rFonts w:ascii="Arial Narrow" w:hAnsi="Arial Narrow" w:cs="Arial"/>
          <w:sz w:val="22"/>
          <w:szCs w:val="22"/>
        </w:rPr>
        <w:t xml:space="preserve"> surdité humaine d’origine génétique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3C62A7">
        <w:rPr>
          <w:rFonts w:ascii="Arial Narrow" w:hAnsi="Arial Narrow" w:cs="Arial"/>
          <w:sz w:val="22"/>
          <w:szCs w:val="22"/>
        </w:rPr>
        <w:t xml:space="preserve">l’atteinte de l’organe sensoriel de l’audition, la cochlée, rend pleinement compte </w:t>
      </w:r>
      <w:r>
        <w:rPr>
          <w:rFonts w:ascii="Arial Narrow" w:hAnsi="Arial Narrow" w:cs="Arial"/>
          <w:sz w:val="22"/>
          <w:szCs w:val="22"/>
        </w:rPr>
        <w:t>du déficit auditif des patients</w:t>
      </w:r>
      <w:r w:rsidRPr="003C62A7">
        <w:rPr>
          <w:rFonts w:ascii="Arial Narrow" w:hAnsi="Arial Narrow" w:cs="Arial"/>
          <w:sz w:val="22"/>
          <w:szCs w:val="22"/>
        </w:rPr>
        <w:t xml:space="preserve">. Nombre de ces formes ont pour cible la touffe ciliaire, l’antenne de réception du son des cellules sensorielles </w:t>
      </w:r>
      <w:r w:rsidRPr="003C62A7">
        <w:rPr>
          <w:rFonts w:ascii="Arial Narrow" w:hAnsi="Arial Narrow" w:cs="Arial"/>
          <w:sz w:val="22"/>
          <w:szCs w:val="22"/>
        </w:rPr>
        <w:lastRenderedPageBreak/>
        <w:t xml:space="preserve">auditives. </w:t>
      </w:r>
      <w:r>
        <w:rPr>
          <w:rFonts w:ascii="Arial Narrow" w:hAnsi="Arial Narrow" w:cs="Arial"/>
          <w:sz w:val="22"/>
          <w:szCs w:val="22"/>
        </w:rPr>
        <w:t>L</w:t>
      </w:r>
      <w:r w:rsidRPr="003C62A7">
        <w:rPr>
          <w:rFonts w:ascii="Arial Narrow" w:hAnsi="Arial Narrow" w:cs="Arial"/>
          <w:sz w:val="22"/>
          <w:szCs w:val="22"/>
        </w:rPr>
        <w:t>a pose d’un implant cochléaire, stimul</w:t>
      </w:r>
      <w:r>
        <w:rPr>
          <w:rFonts w:ascii="Arial Narrow" w:hAnsi="Arial Narrow" w:cs="Arial"/>
          <w:sz w:val="22"/>
          <w:szCs w:val="22"/>
        </w:rPr>
        <w:t>ant</w:t>
      </w:r>
      <w:r w:rsidRPr="003C62A7">
        <w:rPr>
          <w:rFonts w:ascii="Arial Narrow" w:hAnsi="Arial Narrow" w:cs="Arial"/>
          <w:sz w:val="22"/>
          <w:szCs w:val="22"/>
        </w:rPr>
        <w:t xml:space="preserve"> directement le nerf auditif </w:t>
      </w:r>
      <w:r>
        <w:rPr>
          <w:rFonts w:ascii="Arial Narrow" w:hAnsi="Arial Narrow" w:cs="Arial"/>
          <w:sz w:val="22"/>
          <w:szCs w:val="22"/>
        </w:rPr>
        <w:t>et permettant ainsi de s’affranchir de l’étape du</w:t>
      </w:r>
      <w:r w:rsidRPr="003C62A7">
        <w:rPr>
          <w:rFonts w:ascii="Arial Narrow" w:hAnsi="Arial Narrow" w:cs="Arial"/>
          <w:sz w:val="22"/>
          <w:szCs w:val="22"/>
        </w:rPr>
        <w:t xml:space="preserve"> traitement du son par la cochlée</w:t>
      </w:r>
      <w:r>
        <w:rPr>
          <w:rFonts w:ascii="Arial Narrow" w:hAnsi="Arial Narrow" w:cs="Arial"/>
          <w:sz w:val="22"/>
          <w:szCs w:val="22"/>
        </w:rPr>
        <w:t xml:space="preserve">, restaure </w:t>
      </w:r>
      <w:r w:rsidR="00174DF3">
        <w:rPr>
          <w:rFonts w:ascii="Arial Narrow" w:hAnsi="Arial Narrow" w:cs="Arial"/>
          <w:sz w:val="22"/>
          <w:szCs w:val="22"/>
        </w:rPr>
        <w:t xml:space="preserve">une audition </w:t>
      </w:r>
      <w:r>
        <w:rPr>
          <w:rFonts w:ascii="Arial Narrow" w:hAnsi="Arial Narrow" w:cs="Arial"/>
          <w:sz w:val="22"/>
          <w:szCs w:val="22"/>
        </w:rPr>
        <w:t xml:space="preserve">satisfaisante. Pourtant, dans certains cas, les </w:t>
      </w:r>
      <w:r w:rsidRPr="003C62A7">
        <w:rPr>
          <w:rFonts w:ascii="Arial Narrow" w:hAnsi="Arial Narrow" w:cs="Arial"/>
          <w:sz w:val="22"/>
          <w:szCs w:val="22"/>
        </w:rPr>
        <w:t xml:space="preserve">patients </w:t>
      </w:r>
      <w:r>
        <w:rPr>
          <w:rFonts w:ascii="Arial Narrow" w:hAnsi="Arial Narrow" w:cs="Arial"/>
          <w:sz w:val="22"/>
          <w:szCs w:val="22"/>
        </w:rPr>
        <w:t>conservent</w:t>
      </w:r>
      <w:r w:rsidRPr="003C62A7">
        <w:rPr>
          <w:rFonts w:ascii="Arial Narrow" w:hAnsi="Arial Narrow" w:cs="Arial"/>
          <w:sz w:val="22"/>
          <w:szCs w:val="22"/>
        </w:rPr>
        <w:t xml:space="preserve"> </w:t>
      </w:r>
      <w:r w:rsidR="00F45A88">
        <w:rPr>
          <w:rFonts w:ascii="Arial Narrow" w:hAnsi="Arial Narrow" w:cs="Arial"/>
          <w:sz w:val="22"/>
          <w:szCs w:val="22"/>
        </w:rPr>
        <w:t xml:space="preserve">malgré </w:t>
      </w:r>
      <w:proofErr w:type="spellStart"/>
      <w:r w:rsidR="00F45A88">
        <w:rPr>
          <w:rFonts w:ascii="Arial Narrow" w:hAnsi="Arial Narrow" w:cs="Arial"/>
          <w:sz w:val="22"/>
          <w:szCs w:val="22"/>
        </w:rPr>
        <w:t>tout</w:t>
      </w:r>
      <w:proofErr w:type="spellEnd"/>
      <w:r w:rsidR="00F45A88">
        <w:rPr>
          <w:rFonts w:ascii="Arial Narrow" w:hAnsi="Arial Narrow" w:cs="Arial"/>
          <w:sz w:val="22"/>
          <w:szCs w:val="22"/>
        </w:rPr>
        <w:t xml:space="preserve"> </w:t>
      </w:r>
      <w:r w:rsidRPr="003C62A7">
        <w:rPr>
          <w:rFonts w:ascii="Arial Narrow" w:hAnsi="Arial Narrow" w:cs="Arial"/>
          <w:sz w:val="22"/>
          <w:szCs w:val="22"/>
        </w:rPr>
        <w:t xml:space="preserve">des difficultés </w:t>
      </w:r>
      <w:proofErr w:type="gramStart"/>
      <w:r w:rsidRPr="003C62A7">
        <w:rPr>
          <w:rFonts w:ascii="Arial Narrow" w:hAnsi="Arial Narrow" w:cs="Arial"/>
          <w:sz w:val="22"/>
          <w:szCs w:val="22"/>
        </w:rPr>
        <w:t>anormales</w:t>
      </w:r>
      <w:proofErr w:type="gramEnd"/>
      <w:r w:rsidRPr="003C62A7">
        <w:rPr>
          <w:rFonts w:ascii="Arial Narrow" w:hAnsi="Arial Narrow" w:cs="Arial"/>
          <w:sz w:val="22"/>
          <w:szCs w:val="22"/>
        </w:rPr>
        <w:t xml:space="preserve"> de compréhension </w:t>
      </w:r>
      <w:r w:rsidR="00AE1F8A">
        <w:rPr>
          <w:rFonts w:ascii="Arial Narrow" w:hAnsi="Arial Narrow" w:cs="Arial"/>
          <w:sz w:val="22"/>
          <w:szCs w:val="22"/>
        </w:rPr>
        <w:t xml:space="preserve">du langage parlé. </w:t>
      </w:r>
    </w:p>
    <w:p w14:paraId="5B1224B7" w14:textId="6924EF20" w:rsidR="005228DB" w:rsidRDefault="005B204A" w:rsidP="005228DB">
      <w:pPr>
        <w:pStyle w:val="Normalweb"/>
        <w:spacing w:line="276" w:lineRule="auto"/>
        <w:ind w:left="212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L’équipe de recherche menée</w:t>
      </w:r>
      <w:r w:rsidR="00894DAD">
        <w:rPr>
          <w:rFonts w:ascii="Arial Narrow" w:hAnsi="Arial Narrow" w:cs="Arial"/>
          <w:sz w:val="22"/>
          <w:szCs w:val="22"/>
        </w:rPr>
        <w:t xml:space="preserve"> </w:t>
      </w:r>
      <w:r w:rsidR="00894DAD" w:rsidRPr="006A12F3">
        <w:rPr>
          <w:rFonts w:ascii="Arial Narrow" w:hAnsi="Arial Narrow" w:cs="Arial"/>
          <w:sz w:val="22"/>
          <w:szCs w:val="22"/>
        </w:rPr>
        <w:t>pa</w:t>
      </w:r>
      <w:r w:rsidR="00894DAD">
        <w:rPr>
          <w:rFonts w:ascii="Arial Narrow" w:hAnsi="Arial Narrow" w:cs="Arial"/>
          <w:sz w:val="22"/>
          <w:szCs w:val="22"/>
        </w:rPr>
        <w:t xml:space="preserve">r </w:t>
      </w:r>
      <w:r>
        <w:rPr>
          <w:rFonts w:ascii="Arial Narrow" w:hAnsi="Arial Narrow" w:cs="Arial"/>
          <w:sz w:val="22"/>
          <w:szCs w:val="22"/>
        </w:rPr>
        <w:t>le</w:t>
      </w:r>
      <w:r w:rsidR="00894DAD">
        <w:rPr>
          <w:rFonts w:ascii="Arial Narrow" w:hAnsi="Arial Narrow" w:cs="Arial"/>
          <w:sz w:val="22"/>
          <w:szCs w:val="22"/>
        </w:rPr>
        <w:t xml:space="preserve"> Prof. Christine Petit</w:t>
      </w:r>
      <w:r w:rsidR="00894DAD">
        <w:rPr>
          <w:rStyle w:val="Appelnotedebasdep"/>
          <w:rFonts w:ascii="Arial Narrow" w:hAnsi="Arial Narrow" w:cs="Arial"/>
          <w:sz w:val="22"/>
          <w:szCs w:val="22"/>
        </w:rPr>
        <w:footnoteReference w:id="1"/>
      </w:r>
      <w:r w:rsidR="00894DAD">
        <w:rPr>
          <w:rFonts w:ascii="Arial Narrow" w:hAnsi="Arial Narrow" w:cs="Arial"/>
          <w:sz w:val="22"/>
          <w:szCs w:val="22"/>
        </w:rPr>
        <w:t>, - unité d</w:t>
      </w:r>
      <w:r w:rsidR="00C20A4C">
        <w:rPr>
          <w:rFonts w:ascii="Arial Narrow" w:hAnsi="Arial Narrow" w:cs="Arial"/>
          <w:sz w:val="22"/>
          <w:szCs w:val="22"/>
        </w:rPr>
        <w:t>e Génétique et p</w:t>
      </w:r>
      <w:r w:rsidR="00894DAD" w:rsidRPr="002F17CA">
        <w:rPr>
          <w:rFonts w:ascii="Arial Narrow" w:hAnsi="Arial Narrow" w:cs="Arial"/>
          <w:sz w:val="22"/>
          <w:szCs w:val="22"/>
        </w:rPr>
        <w:t xml:space="preserve">hysiologie de </w:t>
      </w:r>
      <w:r w:rsidR="00C20A4C">
        <w:rPr>
          <w:rFonts w:ascii="Arial Narrow" w:hAnsi="Arial Narrow" w:cs="Arial"/>
          <w:sz w:val="22"/>
          <w:szCs w:val="22"/>
        </w:rPr>
        <w:t>l’a</w:t>
      </w:r>
      <w:r w:rsidR="00894DAD" w:rsidRPr="002F17CA">
        <w:rPr>
          <w:rFonts w:ascii="Arial Narrow" w:hAnsi="Arial Narrow" w:cs="Arial"/>
          <w:sz w:val="22"/>
          <w:szCs w:val="22"/>
        </w:rPr>
        <w:t>udition, Institut Pasteur/Inserm</w:t>
      </w:r>
      <w:r w:rsidR="00165E97">
        <w:rPr>
          <w:rFonts w:ascii="Arial Narrow" w:hAnsi="Arial Narrow" w:cs="Arial"/>
          <w:sz w:val="22"/>
          <w:szCs w:val="22"/>
        </w:rPr>
        <w:t>/</w:t>
      </w:r>
      <w:proofErr w:type="spellStart"/>
      <w:r w:rsidR="00165E97">
        <w:rPr>
          <w:rFonts w:ascii="Arial Narrow" w:hAnsi="Arial Narrow" w:cs="Arial"/>
          <w:sz w:val="22"/>
          <w:szCs w:val="22"/>
        </w:rPr>
        <w:t>UPMC</w:t>
      </w:r>
      <w:proofErr w:type="spellEnd"/>
      <w:r w:rsidR="00165E97">
        <w:rPr>
          <w:rFonts w:ascii="Arial Narrow" w:hAnsi="Arial Narrow" w:cs="Arial"/>
          <w:sz w:val="22"/>
          <w:szCs w:val="22"/>
        </w:rPr>
        <w:t xml:space="preserve"> </w:t>
      </w:r>
      <w:r w:rsidR="00E57733">
        <w:rPr>
          <w:rFonts w:ascii="Arial Narrow" w:hAnsi="Arial Narrow" w:cs="Arial"/>
          <w:sz w:val="22"/>
          <w:szCs w:val="22"/>
        </w:rPr>
        <w:t>d</w:t>
      </w:r>
      <w:r w:rsidR="00EF7A4E">
        <w:rPr>
          <w:rFonts w:ascii="Arial Narrow" w:hAnsi="Arial Narrow" w:cs="Arial"/>
          <w:sz w:val="22"/>
          <w:szCs w:val="22"/>
        </w:rPr>
        <w:t>ans l</w:t>
      </w:r>
      <w:r w:rsidR="00870FFD">
        <w:rPr>
          <w:rFonts w:ascii="Arial Narrow" w:hAnsi="Arial Narrow" w:cs="Arial"/>
          <w:sz w:val="22"/>
          <w:szCs w:val="22"/>
        </w:rPr>
        <w:t>a</w:t>
      </w:r>
      <w:r w:rsidR="00EF7A4E">
        <w:rPr>
          <w:rFonts w:ascii="Arial Narrow" w:hAnsi="Arial Narrow" w:cs="Arial"/>
          <w:sz w:val="22"/>
          <w:szCs w:val="22"/>
        </w:rPr>
        <w:t>quel</w:t>
      </w:r>
      <w:r w:rsidR="00870FFD">
        <w:rPr>
          <w:rFonts w:ascii="Arial Narrow" w:hAnsi="Arial Narrow" w:cs="Arial"/>
          <w:sz w:val="22"/>
          <w:szCs w:val="22"/>
        </w:rPr>
        <w:t xml:space="preserve">le Dr. </w:t>
      </w:r>
      <w:r w:rsidR="00E57733">
        <w:rPr>
          <w:rFonts w:ascii="Arial Narrow" w:hAnsi="Arial Narrow" w:cs="Arial"/>
          <w:sz w:val="22"/>
          <w:szCs w:val="22"/>
        </w:rPr>
        <w:t xml:space="preserve">Nicolas </w:t>
      </w:r>
      <w:proofErr w:type="spellStart"/>
      <w:r w:rsidR="00E57733">
        <w:rPr>
          <w:rFonts w:ascii="Arial Narrow" w:hAnsi="Arial Narrow" w:cs="Arial"/>
          <w:sz w:val="22"/>
          <w:szCs w:val="22"/>
        </w:rPr>
        <w:t>Michalski</w:t>
      </w:r>
      <w:proofErr w:type="spellEnd"/>
      <w:r w:rsidR="00E57733">
        <w:rPr>
          <w:rFonts w:ascii="Arial Narrow" w:hAnsi="Arial Narrow" w:cs="Arial"/>
          <w:sz w:val="22"/>
          <w:szCs w:val="22"/>
        </w:rPr>
        <w:t xml:space="preserve">, </w:t>
      </w:r>
      <w:r w:rsidR="009943D3">
        <w:rPr>
          <w:rFonts w:ascii="Arial Narrow" w:hAnsi="Arial Narrow" w:cs="Arial"/>
          <w:sz w:val="22"/>
          <w:szCs w:val="22"/>
        </w:rPr>
        <w:t>responsable d</w:t>
      </w:r>
      <w:r w:rsidR="006E5235">
        <w:rPr>
          <w:rFonts w:ascii="Arial Narrow" w:hAnsi="Arial Narrow" w:cs="Arial"/>
          <w:sz w:val="22"/>
          <w:szCs w:val="22"/>
        </w:rPr>
        <w:t>e</w:t>
      </w:r>
      <w:r w:rsidR="009943D3">
        <w:rPr>
          <w:rFonts w:ascii="Arial Narrow" w:hAnsi="Arial Narrow" w:cs="Arial"/>
          <w:sz w:val="22"/>
          <w:szCs w:val="22"/>
        </w:rPr>
        <w:t xml:space="preserve"> groupe</w:t>
      </w:r>
      <w:r w:rsidR="00EF7A4E">
        <w:rPr>
          <w:rFonts w:ascii="Arial Narrow" w:hAnsi="Arial Narrow" w:cs="Arial"/>
          <w:sz w:val="22"/>
          <w:szCs w:val="22"/>
        </w:rPr>
        <w:t>,</w:t>
      </w:r>
      <w:r w:rsidR="009943D3">
        <w:rPr>
          <w:rFonts w:ascii="Arial Narrow" w:hAnsi="Arial Narrow" w:cs="Arial"/>
          <w:sz w:val="22"/>
          <w:szCs w:val="22"/>
        </w:rPr>
        <w:t xml:space="preserve"> a encadré </w:t>
      </w:r>
      <w:r w:rsidR="00E57733">
        <w:rPr>
          <w:rFonts w:ascii="Arial Narrow" w:hAnsi="Arial Narrow" w:cs="Arial"/>
          <w:sz w:val="22"/>
          <w:szCs w:val="22"/>
        </w:rPr>
        <w:t xml:space="preserve">le travail de </w:t>
      </w:r>
      <w:r w:rsidR="009943D3">
        <w:rPr>
          <w:rFonts w:ascii="Arial Narrow" w:hAnsi="Arial Narrow" w:cs="Arial"/>
          <w:sz w:val="22"/>
          <w:szCs w:val="22"/>
        </w:rPr>
        <w:t>Ba</w:t>
      </w:r>
      <w:r w:rsidR="00E57733">
        <w:rPr>
          <w:rFonts w:ascii="Arial Narrow" w:hAnsi="Arial Narrow" w:cs="Arial"/>
          <w:sz w:val="22"/>
          <w:szCs w:val="22"/>
        </w:rPr>
        <w:t>p</w:t>
      </w:r>
      <w:r w:rsidR="009943D3">
        <w:rPr>
          <w:rFonts w:ascii="Arial Narrow" w:hAnsi="Arial Narrow" w:cs="Arial"/>
          <w:sz w:val="22"/>
          <w:szCs w:val="22"/>
        </w:rPr>
        <w:t>tiste Libé-</w:t>
      </w:r>
      <w:proofErr w:type="spellStart"/>
      <w:r w:rsidR="009943D3">
        <w:rPr>
          <w:rFonts w:ascii="Arial Narrow" w:hAnsi="Arial Narrow" w:cs="Arial"/>
          <w:sz w:val="22"/>
          <w:szCs w:val="22"/>
        </w:rPr>
        <w:t>Philippot</w:t>
      </w:r>
      <w:proofErr w:type="spellEnd"/>
      <w:r w:rsidR="008D7379">
        <w:rPr>
          <w:rFonts w:ascii="Arial Narrow" w:hAnsi="Arial Narrow" w:cs="Arial"/>
          <w:sz w:val="22"/>
          <w:szCs w:val="22"/>
        </w:rPr>
        <w:t xml:space="preserve"> </w:t>
      </w:r>
      <w:r w:rsidR="00C20A4C">
        <w:rPr>
          <w:rFonts w:ascii="Arial Narrow" w:hAnsi="Arial Narrow" w:cs="Arial"/>
          <w:sz w:val="22"/>
          <w:szCs w:val="22"/>
        </w:rPr>
        <w:t>-</w:t>
      </w:r>
      <w:r w:rsidR="00894DAD" w:rsidRPr="002F17CA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en collaboration avec </w:t>
      </w:r>
      <w:r w:rsidR="00870FFD">
        <w:rPr>
          <w:rFonts w:ascii="Arial Narrow" w:hAnsi="Arial Narrow" w:cs="Arial"/>
          <w:sz w:val="22"/>
          <w:szCs w:val="22"/>
        </w:rPr>
        <w:t xml:space="preserve">Dr. </w:t>
      </w:r>
      <w:r>
        <w:rPr>
          <w:rFonts w:ascii="Arial Narrow" w:hAnsi="Arial Narrow" w:cs="Arial"/>
          <w:sz w:val="22"/>
          <w:szCs w:val="22"/>
        </w:rPr>
        <w:t xml:space="preserve">Christine </w:t>
      </w:r>
      <w:proofErr w:type="spellStart"/>
      <w:r>
        <w:rPr>
          <w:rFonts w:ascii="Arial Narrow" w:hAnsi="Arial Narrow" w:cs="Arial"/>
          <w:sz w:val="22"/>
          <w:szCs w:val="22"/>
        </w:rPr>
        <w:t>Métin</w:t>
      </w:r>
      <w:proofErr w:type="spellEnd"/>
      <w:r>
        <w:rPr>
          <w:rFonts w:ascii="Arial Narrow" w:hAnsi="Arial Narrow" w:cs="Arial"/>
          <w:sz w:val="22"/>
          <w:szCs w:val="22"/>
        </w:rPr>
        <w:t xml:space="preserve"> (Inserm</w:t>
      </w:r>
      <w:r w:rsidR="006E5235">
        <w:rPr>
          <w:rFonts w:ascii="Arial Narrow" w:hAnsi="Arial Narrow" w:cs="Arial"/>
          <w:sz w:val="22"/>
          <w:szCs w:val="22"/>
        </w:rPr>
        <w:t>/</w:t>
      </w:r>
      <w:proofErr w:type="spellStart"/>
      <w:r>
        <w:rPr>
          <w:rFonts w:ascii="Arial Narrow" w:hAnsi="Arial Narrow" w:cs="Arial"/>
          <w:sz w:val="22"/>
          <w:szCs w:val="22"/>
        </w:rPr>
        <w:t>UPMC</w:t>
      </w:r>
      <w:proofErr w:type="spellEnd"/>
      <w:r>
        <w:rPr>
          <w:rFonts w:ascii="Arial Narrow" w:hAnsi="Arial Narrow" w:cs="Arial"/>
          <w:sz w:val="22"/>
          <w:szCs w:val="22"/>
        </w:rPr>
        <w:t>)</w:t>
      </w:r>
      <w:r w:rsidR="006A12F3" w:rsidRPr="006A12F3">
        <w:rPr>
          <w:rFonts w:ascii="Arial Narrow" w:hAnsi="Arial Narrow" w:cs="Arial"/>
          <w:sz w:val="22"/>
          <w:szCs w:val="22"/>
        </w:rPr>
        <w:t xml:space="preserve">, </w:t>
      </w:r>
      <w:r w:rsidR="00DB67CA">
        <w:rPr>
          <w:rFonts w:ascii="Arial Narrow" w:hAnsi="Arial Narrow" w:cs="Arial"/>
          <w:sz w:val="22"/>
          <w:szCs w:val="22"/>
        </w:rPr>
        <w:t>vient d</w:t>
      </w:r>
      <w:r w:rsidR="00DA0B89">
        <w:rPr>
          <w:rFonts w:ascii="Arial Narrow" w:hAnsi="Arial Narrow" w:cs="Arial"/>
          <w:sz w:val="22"/>
          <w:szCs w:val="22"/>
        </w:rPr>
        <w:t xml:space="preserve">’identifier </w:t>
      </w:r>
      <w:r w:rsidR="00E5437A">
        <w:rPr>
          <w:rFonts w:ascii="Arial Narrow" w:hAnsi="Arial Narrow" w:cs="Arial"/>
          <w:sz w:val="22"/>
          <w:szCs w:val="22"/>
        </w:rPr>
        <w:t>chez la souris</w:t>
      </w:r>
      <w:r w:rsidR="00A37D6E">
        <w:rPr>
          <w:rFonts w:ascii="Arial Narrow" w:hAnsi="Arial Narrow" w:cs="Arial"/>
          <w:sz w:val="22"/>
          <w:szCs w:val="22"/>
        </w:rPr>
        <w:t xml:space="preserve"> </w:t>
      </w:r>
      <w:r w:rsidR="00A93558">
        <w:rPr>
          <w:rFonts w:ascii="Arial Narrow" w:hAnsi="Arial Narrow" w:cs="Arial"/>
          <w:sz w:val="22"/>
          <w:szCs w:val="22"/>
        </w:rPr>
        <w:t xml:space="preserve">trois </w:t>
      </w:r>
      <w:r w:rsidR="00165E97">
        <w:rPr>
          <w:rFonts w:ascii="Arial Narrow" w:hAnsi="Arial Narrow" w:cs="Arial"/>
          <w:sz w:val="22"/>
          <w:szCs w:val="22"/>
        </w:rPr>
        <w:t xml:space="preserve">gènes dont l’altération </w:t>
      </w:r>
      <w:r w:rsidR="002A7586">
        <w:rPr>
          <w:rFonts w:ascii="Arial Narrow" w:hAnsi="Arial Narrow" w:cs="Arial"/>
          <w:sz w:val="22"/>
          <w:szCs w:val="22"/>
        </w:rPr>
        <w:t>provoqu</w:t>
      </w:r>
      <w:r w:rsidR="00165E97">
        <w:rPr>
          <w:rFonts w:ascii="Arial Narrow" w:hAnsi="Arial Narrow" w:cs="Arial"/>
          <w:sz w:val="22"/>
          <w:szCs w:val="22"/>
        </w:rPr>
        <w:t>e</w:t>
      </w:r>
      <w:r w:rsidR="002A7586">
        <w:rPr>
          <w:rFonts w:ascii="Arial Narrow" w:hAnsi="Arial Narrow" w:cs="Arial"/>
          <w:sz w:val="22"/>
          <w:szCs w:val="22"/>
        </w:rPr>
        <w:t xml:space="preserve"> </w:t>
      </w:r>
      <w:r w:rsidR="007248DF">
        <w:rPr>
          <w:rFonts w:ascii="Arial Narrow" w:hAnsi="Arial Narrow" w:cs="Arial"/>
          <w:sz w:val="22"/>
          <w:szCs w:val="22"/>
        </w:rPr>
        <w:t xml:space="preserve">non seulement </w:t>
      </w:r>
      <w:r w:rsidR="00165E97">
        <w:rPr>
          <w:rFonts w:ascii="Arial Narrow" w:hAnsi="Arial Narrow" w:cs="Arial"/>
          <w:sz w:val="22"/>
          <w:szCs w:val="22"/>
        </w:rPr>
        <w:t xml:space="preserve">des atteintes </w:t>
      </w:r>
      <w:r w:rsidR="002A7586">
        <w:rPr>
          <w:rFonts w:ascii="Arial Narrow" w:hAnsi="Arial Narrow" w:cs="Arial"/>
          <w:sz w:val="22"/>
          <w:szCs w:val="22"/>
        </w:rPr>
        <w:t xml:space="preserve">de la cochlée, mais également du </w:t>
      </w:r>
      <w:r w:rsidR="00235D73">
        <w:rPr>
          <w:rFonts w:ascii="Arial Narrow" w:hAnsi="Arial Narrow" w:cs="Arial"/>
          <w:sz w:val="22"/>
          <w:szCs w:val="22"/>
        </w:rPr>
        <w:t xml:space="preserve">cortex auditif, </w:t>
      </w:r>
      <w:r w:rsidR="002A7586">
        <w:rPr>
          <w:rFonts w:ascii="Arial Narrow" w:hAnsi="Arial Narrow" w:cs="Arial"/>
          <w:sz w:val="22"/>
          <w:szCs w:val="22"/>
        </w:rPr>
        <w:t>région</w:t>
      </w:r>
      <w:r w:rsidR="00235D73">
        <w:rPr>
          <w:rFonts w:ascii="Arial Narrow" w:hAnsi="Arial Narrow" w:cs="Arial"/>
          <w:sz w:val="22"/>
          <w:szCs w:val="22"/>
        </w:rPr>
        <w:t xml:space="preserve"> du cerveau assurant l’analyse de l’information auditive. </w:t>
      </w:r>
      <w:r w:rsidR="002A7586">
        <w:rPr>
          <w:rFonts w:ascii="Arial Narrow" w:hAnsi="Arial Narrow" w:cs="Arial"/>
          <w:sz w:val="22"/>
          <w:szCs w:val="22"/>
        </w:rPr>
        <w:t xml:space="preserve">Ces trois </w:t>
      </w:r>
      <w:r w:rsidR="00165E97">
        <w:rPr>
          <w:rFonts w:ascii="Arial Narrow" w:hAnsi="Arial Narrow" w:cs="Arial"/>
          <w:sz w:val="22"/>
          <w:szCs w:val="22"/>
        </w:rPr>
        <w:t xml:space="preserve">gènes </w:t>
      </w:r>
      <w:r w:rsidR="002A7586">
        <w:rPr>
          <w:rFonts w:ascii="Arial Narrow" w:hAnsi="Arial Narrow" w:cs="Arial"/>
          <w:sz w:val="22"/>
          <w:szCs w:val="22"/>
        </w:rPr>
        <w:t xml:space="preserve">figurent parmi les </w:t>
      </w:r>
      <w:r w:rsidR="00AE1F8A">
        <w:rPr>
          <w:rFonts w:ascii="Arial Narrow" w:hAnsi="Arial Narrow" w:cs="Arial"/>
          <w:sz w:val="22"/>
          <w:szCs w:val="22"/>
        </w:rPr>
        <w:t>neuf</w:t>
      </w:r>
      <w:r w:rsidR="002A7586">
        <w:rPr>
          <w:rFonts w:ascii="Arial Narrow" w:hAnsi="Arial Narrow" w:cs="Arial"/>
          <w:sz w:val="22"/>
          <w:szCs w:val="22"/>
        </w:rPr>
        <w:t xml:space="preserve"> </w:t>
      </w:r>
      <w:r w:rsidR="00A37D6E">
        <w:rPr>
          <w:rFonts w:ascii="Arial Narrow" w:hAnsi="Arial Narrow" w:cs="Arial"/>
          <w:sz w:val="22"/>
          <w:szCs w:val="22"/>
        </w:rPr>
        <w:t xml:space="preserve">actuellement </w:t>
      </w:r>
      <w:r w:rsidR="002A7586">
        <w:rPr>
          <w:rFonts w:ascii="Arial Narrow" w:hAnsi="Arial Narrow" w:cs="Arial"/>
          <w:sz w:val="22"/>
          <w:szCs w:val="22"/>
        </w:rPr>
        <w:t xml:space="preserve">reconnus comme responsables du syndrome de Usher (type I et II), </w:t>
      </w:r>
      <w:r w:rsidR="002A7586" w:rsidRPr="006A12F3">
        <w:rPr>
          <w:rFonts w:ascii="Arial Narrow" w:hAnsi="Arial Narrow" w:cs="Arial"/>
          <w:sz w:val="22"/>
          <w:szCs w:val="22"/>
        </w:rPr>
        <w:t xml:space="preserve">première cause de surdité-cécité </w:t>
      </w:r>
      <w:r w:rsidR="002A7586">
        <w:rPr>
          <w:rFonts w:ascii="Arial Narrow" w:hAnsi="Arial Narrow" w:cs="Arial"/>
          <w:sz w:val="22"/>
          <w:szCs w:val="22"/>
        </w:rPr>
        <w:t xml:space="preserve">héréditaire. </w:t>
      </w:r>
      <w:r w:rsidR="005228DB">
        <w:rPr>
          <w:rFonts w:ascii="Arial Narrow" w:hAnsi="Arial Narrow" w:cs="Arial"/>
          <w:sz w:val="22"/>
          <w:szCs w:val="22"/>
        </w:rPr>
        <w:t>Les atteintes cochléaires de ces patients p</w:t>
      </w:r>
      <w:r w:rsidR="005228DB" w:rsidRPr="006A12F3">
        <w:rPr>
          <w:rFonts w:ascii="Arial Narrow" w:hAnsi="Arial Narrow" w:cs="Arial"/>
          <w:sz w:val="22"/>
          <w:szCs w:val="22"/>
        </w:rPr>
        <w:t>riv</w:t>
      </w:r>
      <w:r w:rsidR="005228DB">
        <w:rPr>
          <w:rFonts w:ascii="Arial Narrow" w:hAnsi="Arial Narrow" w:cs="Arial"/>
          <w:sz w:val="22"/>
          <w:szCs w:val="22"/>
        </w:rPr>
        <w:t>ant</w:t>
      </w:r>
      <w:r w:rsidR="005228DB" w:rsidRPr="006A12F3">
        <w:rPr>
          <w:rFonts w:ascii="Arial Narrow" w:hAnsi="Arial Narrow" w:cs="Arial"/>
          <w:sz w:val="22"/>
          <w:szCs w:val="22"/>
        </w:rPr>
        <w:t xml:space="preserve"> le cerveau auditif de tout ou partie des informations acoustiques qu’il reçoit normalement,</w:t>
      </w:r>
      <w:r w:rsidR="005228DB">
        <w:rPr>
          <w:rFonts w:ascii="Arial Narrow" w:hAnsi="Arial Narrow" w:cs="Arial"/>
          <w:sz w:val="22"/>
          <w:szCs w:val="22"/>
        </w:rPr>
        <w:t xml:space="preserve"> le</w:t>
      </w:r>
      <w:r w:rsidR="00930DD5">
        <w:rPr>
          <w:rFonts w:ascii="Arial Narrow" w:hAnsi="Arial Narrow" w:cs="Arial"/>
          <w:sz w:val="22"/>
          <w:szCs w:val="22"/>
        </w:rPr>
        <w:t>ur</w:t>
      </w:r>
      <w:r w:rsidR="005228DB">
        <w:rPr>
          <w:rFonts w:ascii="Arial Narrow" w:hAnsi="Arial Narrow" w:cs="Arial"/>
          <w:sz w:val="22"/>
          <w:szCs w:val="22"/>
        </w:rPr>
        <w:t xml:space="preserve">s atteintes </w:t>
      </w:r>
      <w:r w:rsidR="00F570F5">
        <w:rPr>
          <w:rFonts w:ascii="Arial Narrow" w:hAnsi="Arial Narrow" w:cs="Arial"/>
          <w:sz w:val="22"/>
          <w:szCs w:val="22"/>
        </w:rPr>
        <w:t xml:space="preserve">cérébrales </w:t>
      </w:r>
      <w:r w:rsidR="005228DB">
        <w:rPr>
          <w:rFonts w:ascii="Arial Narrow" w:hAnsi="Arial Narrow" w:cs="Arial"/>
          <w:sz w:val="22"/>
          <w:szCs w:val="22"/>
        </w:rPr>
        <w:t>étaient</w:t>
      </w:r>
      <w:r w:rsidR="00A72475">
        <w:rPr>
          <w:rFonts w:ascii="Arial Narrow" w:hAnsi="Arial Narrow" w:cs="Arial"/>
          <w:sz w:val="22"/>
          <w:szCs w:val="22"/>
        </w:rPr>
        <w:t xml:space="preserve"> </w:t>
      </w:r>
      <w:r w:rsidR="005228DB">
        <w:rPr>
          <w:rFonts w:ascii="Arial Narrow" w:hAnsi="Arial Narrow" w:cs="Arial"/>
          <w:sz w:val="22"/>
          <w:szCs w:val="22"/>
        </w:rPr>
        <w:t>jusqu’à présent</w:t>
      </w:r>
      <w:r w:rsidR="005228DB" w:rsidRPr="006A12F3">
        <w:rPr>
          <w:rFonts w:ascii="Arial Narrow" w:hAnsi="Arial Narrow" w:cs="Arial"/>
          <w:sz w:val="22"/>
          <w:szCs w:val="22"/>
        </w:rPr>
        <w:t xml:space="preserve"> passées inaperçues</w:t>
      </w:r>
      <w:r w:rsidR="005228DB">
        <w:rPr>
          <w:rFonts w:ascii="Arial Narrow" w:hAnsi="Arial Narrow" w:cs="Arial"/>
          <w:sz w:val="22"/>
          <w:szCs w:val="22"/>
        </w:rPr>
        <w:t xml:space="preserve">. </w:t>
      </w:r>
    </w:p>
    <w:p w14:paraId="11138AC4" w14:textId="48F6A0DA" w:rsidR="003D41CC" w:rsidRPr="006A12F3" w:rsidRDefault="002A7586" w:rsidP="003D41CC">
      <w:pPr>
        <w:pStyle w:val="Normalweb"/>
        <w:spacing w:line="276" w:lineRule="auto"/>
        <w:ind w:left="2127"/>
        <w:rPr>
          <w:rFonts w:ascii="Arial Narrow" w:hAnsi="Arial Narrow" w:cs="Arial"/>
          <w:sz w:val="22"/>
          <w:szCs w:val="22"/>
        </w:rPr>
      </w:pPr>
      <w:r w:rsidRPr="006A12F3">
        <w:rPr>
          <w:rFonts w:ascii="Arial Narrow" w:hAnsi="Arial Narrow" w:cs="Arial"/>
          <w:sz w:val="22"/>
          <w:szCs w:val="22"/>
        </w:rPr>
        <w:t xml:space="preserve">Les chercheurs ont </w:t>
      </w:r>
      <w:r>
        <w:rPr>
          <w:rFonts w:ascii="Arial Narrow" w:hAnsi="Arial Narrow" w:cs="Arial"/>
          <w:sz w:val="22"/>
          <w:szCs w:val="22"/>
        </w:rPr>
        <w:t xml:space="preserve">plus précisément </w:t>
      </w:r>
      <w:r w:rsidRPr="006A12F3">
        <w:rPr>
          <w:rFonts w:ascii="Arial Narrow" w:hAnsi="Arial Narrow" w:cs="Arial"/>
          <w:sz w:val="22"/>
          <w:szCs w:val="22"/>
        </w:rPr>
        <w:t xml:space="preserve">montré que les protéines codées par </w:t>
      </w:r>
      <w:r w:rsidR="003054D1">
        <w:rPr>
          <w:rFonts w:ascii="Arial Narrow" w:hAnsi="Arial Narrow" w:cs="Arial"/>
          <w:sz w:val="22"/>
          <w:szCs w:val="22"/>
        </w:rPr>
        <w:t>les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6A12F3">
        <w:rPr>
          <w:rFonts w:ascii="Arial Narrow" w:hAnsi="Arial Narrow" w:cs="Arial"/>
          <w:sz w:val="22"/>
          <w:szCs w:val="22"/>
        </w:rPr>
        <w:t xml:space="preserve">trois gènes </w:t>
      </w:r>
      <w:r w:rsidR="003054D1" w:rsidRPr="003D41CC">
        <w:rPr>
          <w:rFonts w:ascii="Arial Narrow" w:hAnsi="Arial Narrow" w:cs="Arial"/>
          <w:sz w:val="22"/>
          <w:szCs w:val="22"/>
        </w:rPr>
        <w:t xml:space="preserve">incriminés </w:t>
      </w:r>
      <w:r w:rsidRPr="003D41CC">
        <w:rPr>
          <w:rFonts w:ascii="Arial Narrow" w:hAnsi="Arial Narrow" w:cs="Arial"/>
          <w:sz w:val="22"/>
          <w:szCs w:val="22"/>
        </w:rPr>
        <w:t xml:space="preserve">étaient impliquées, </w:t>
      </w:r>
      <w:r w:rsidR="003D41CC" w:rsidRPr="003D41CC">
        <w:rPr>
          <w:rFonts w:ascii="Arial Narrow" w:hAnsi="Arial Narrow" w:cs="Arial"/>
          <w:sz w:val="22"/>
          <w:szCs w:val="22"/>
        </w:rPr>
        <w:t>durant le</w:t>
      </w:r>
      <w:r w:rsidR="005228DB" w:rsidRPr="003D41CC">
        <w:rPr>
          <w:rFonts w:ascii="Arial Narrow" w:hAnsi="Arial Narrow" w:cs="Arial"/>
          <w:sz w:val="22"/>
          <w:szCs w:val="22"/>
        </w:rPr>
        <w:t xml:space="preserve"> développement</w:t>
      </w:r>
      <w:r w:rsidRPr="003D41CC">
        <w:rPr>
          <w:rFonts w:ascii="Arial Narrow" w:hAnsi="Arial Narrow" w:cs="Arial"/>
          <w:sz w:val="22"/>
          <w:szCs w:val="22"/>
        </w:rPr>
        <w:t xml:space="preserve"> </w:t>
      </w:r>
      <w:r w:rsidR="003D41CC" w:rsidRPr="003D41CC">
        <w:rPr>
          <w:rFonts w:ascii="Arial Narrow" w:hAnsi="Arial Narrow" w:cs="Arial"/>
          <w:sz w:val="22"/>
          <w:szCs w:val="22"/>
        </w:rPr>
        <w:t>embryonnaire</w:t>
      </w:r>
      <w:r w:rsidRPr="003D41CC">
        <w:rPr>
          <w:rFonts w:ascii="Arial Narrow" w:hAnsi="Arial Narrow" w:cs="Arial"/>
          <w:sz w:val="22"/>
          <w:szCs w:val="22"/>
        </w:rPr>
        <w:t xml:space="preserve">, dans </w:t>
      </w:r>
      <w:r w:rsidR="005228DB" w:rsidRPr="003D41CC">
        <w:rPr>
          <w:rFonts w:ascii="Arial Narrow" w:hAnsi="Arial Narrow" w:cs="Arial"/>
          <w:sz w:val="22"/>
          <w:szCs w:val="22"/>
        </w:rPr>
        <w:t xml:space="preserve">la </w:t>
      </w:r>
      <w:r w:rsidRPr="003D41CC">
        <w:rPr>
          <w:rFonts w:ascii="Arial Narrow" w:hAnsi="Arial Narrow" w:cs="Arial"/>
          <w:sz w:val="22"/>
          <w:szCs w:val="22"/>
        </w:rPr>
        <w:t xml:space="preserve">migration </w:t>
      </w:r>
      <w:r w:rsidR="005228DB" w:rsidRPr="003D41CC">
        <w:rPr>
          <w:rFonts w:ascii="Arial Narrow" w:hAnsi="Arial Narrow" w:cs="Arial"/>
          <w:sz w:val="22"/>
          <w:szCs w:val="22"/>
        </w:rPr>
        <w:t>et la</w:t>
      </w:r>
      <w:r w:rsidRPr="003D41CC">
        <w:rPr>
          <w:rFonts w:ascii="Arial Narrow" w:hAnsi="Arial Narrow" w:cs="Arial"/>
          <w:sz w:val="22"/>
          <w:szCs w:val="22"/>
        </w:rPr>
        <w:t xml:space="preserve"> maturation de certaines cellules appelées à devenir des neurones dits « inhibiteurs », </w:t>
      </w:r>
      <w:r w:rsidR="005228DB" w:rsidRPr="003D41CC">
        <w:rPr>
          <w:rFonts w:ascii="Arial Narrow" w:hAnsi="Arial Narrow" w:cs="Arial"/>
          <w:sz w:val="22"/>
          <w:szCs w:val="22"/>
        </w:rPr>
        <w:t xml:space="preserve">et </w:t>
      </w:r>
      <w:r w:rsidR="00E5437A" w:rsidRPr="003D41CC">
        <w:rPr>
          <w:rFonts w:ascii="Arial Narrow" w:hAnsi="Arial Narrow" w:cs="Arial"/>
          <w:sz w:val="22"/>
          <w:szCs w:val="22"/>
        </w:rPr>
        <w:t>colonisa</w:t>
      </w:r>
      <w:r w:rsidRPr="003D41CC">
        <w:rPr>
          <w:rFonts w:ascii="Arial Narrow" w:hAnsi="Arial Narrow" w:cs="Arial"/>
          <w:sz w:val="22"/>
          <w:szCs w:val="22"/>
        </w:rPr>
        <w:t>nt spécifiquement le cortex auditif.</w:t>
      </w:r>
      <w:r w:rsidR="00461CB2" w:rsidRPr="003D41CC">
        <w:rPr>
          <w:rFonts w:ascii="Arial Narrow" w:hAnsi="Arial Narrow" w:cs="Arial"/>
          <w:sz w:val="22"/>
          <w:szCs w:val="22"/>
        </w:rPr>
        <w:t xml:space="preserve"> </w:t>
      </w:r>
      <w:r w:rsidR="003054D1" w:rsidRPr="003D41CC">
        <w:rPr>
          <w:rFonts w:ascii="Arial Narrow" w:hAnsi="Arial Narrow" w:cs="Arial"/>
          <w:sz w:val="22"/>
          <w:szCs w:val="22"/>
        </w:rPr>
        <w:t>Ceux-ci</w:t>
      </w:r>
      <w:r w:rsidR="00461CB2" w:rsidRPr="003D41CC">
        <w:rPr>
          <w:rFonts w:ascii="Arial Narrow" w:hAnsi="Arial Narrow" w:cs="Arial"/>
          <w:sz w:val="22"/>
          <w:szCs w:val="22"/>
        </w:rPr>
        <w:t xml:space="preserve"> synthétisent de la </w:t>
      </w:r>
      <w:proofErr w:type="spellStart"/>
      <w:r w:rsidR="00461CB2" w:rsidRPr="003D41CC">
        <w:rPr>
          <w:rFonts w:ascii="Arial Narrow" w:hAnsi="Arial Narrow" w:cs="Arial"/>
          <w:sz w:val="22"/>
          <w:szCs w:val="22"/>
        </w:rPr>
        <w:t>parvalbumine</w:t>
      </w:r>
      <w:proofErr w:type="spellEnd"/>
      <w:r w:rsidR="00461CB2" w:rsidRPr="003D41CC">
        <w:rPr>
          <w:rFonts w:ascii="Arial Narrow" w:hAnsi="Arial Narrow" w:cs="Arial"/>
          <w:sz w:val="22"/>
          <w:szCs w:val="22"/>
        </w:rPr>
        <w:t>. Ils sont fortement impliqués dans la plasticité corticale qui</w:t>
      </w:r>
      <w:r w:rsidR="00461CB2" w:rsidRPr="006A12F3">
        <w:rPr>
          <w:rFonts w:ascii="Arial Narrow" w:hAnsi="Arial Narrow" w:cs="Arial"/>
          <w:sz w:val="22"/>
          <w:szCs w:val="22"/>
        </w:rPr>
        <w:t xml:space="preserve"> façonne la structure et la fonction des réseaux neuronaux du cortex à partir de l’expérience auditive. </w:t>
      </w:r>
      <w:r w:rsidR="00461CB2">
        <w:rPr>
          <w:rFonts w:ascii="Arial Narrow" w:hAnsi="Arial Narrow" w:cs="Arial"/>
          <w:sz w:val="22"/>
          <w:szCs w:val="22"/>
        </w:rPr>
        <w:t>Ils jouent également un</w:t>
      </w:r>
      <w:r w:rsidR="00461CB2" w:rsidRPr="006A12F3">
        <w:rPr>
          <w:rFonts w:ascii="Arial Narrow" w:hAnsi="Arial Narrow" w:cs="Arial"/>
          <w:sz w:val="22"/>
          <w:szCs w:val="22"/>
        </w:rPr>
        <w:t xml:space="preserve"> </w:t>
      </w:r>
      <w:r w:rsidR="00461CB2">
        <w:rPr>
          <w:rFonts w:ascii="Arial Narrow" w:hAnsi="Arial Narrow" w:cs="Arial"/>
          <w:sz w:val="22"/>
          <w:szCs w:val="22"/>
        </w:rPr>
        <w:t>rôle important</w:t>
      </w:r>
      <w:r w:rsidR="00461CB2" w:rsidRPr="006A12F3">
        <w:rPr>
          <w:rFonts w:ascii="Arial Narrow" w:hAnsi="Arial Narrow" w:cs="Arial"/>
          <w:sz w:val="22"/>
          <w:szCs w:val="22"/>
        </w:rPr>
        <w:t xml:space="preserve"> dans la précision temporelle de la détection sonore, nécessaire à la compréhension de la parole.</w:t>
      </w:r>
      <w:r w:rsidR="003054D1">
        <w:rPr>
          <w:rFonts w:ascii="Arial Narrow" w:hAnsi="Arial Narrow" w:cs="Arial"/>
          <w:sz w:val="22"/>
          <w:szCs w:val="22"/>
        </w:rPr>
        <w:t xml:space="preserve"> Chez la souris, une seule mutation </w:t>
      </w:r>
      <w:r w:rsidR="004D4FA1">
        <w:rPr>
          <w:rFonts w:ascii="Arial Narrow" w:hAnsi="Arial Narrow" w:cs="Arial"/>
          <w:sz w:val="22"/>
          <w:szCs w:val="22"/>
        </w:rPr>
        <w:t>d’un de ces</w:t>
      </w:r>
      <w:r w:rsidR="003054D1">
        <w:rPr>
          <w:rFonts w:ascii="Arial Narrow" w:hAnsi="Arial Narrow" w:cs="Arial"/>
          <w:sz w:val="22"/>
          <w:szCs w:val="22"/>
        </w:rPr>
        <w:t xml:space="preserve"> trois gènes suffit à rendre </w:t>
      </w:r>
      <w:r w:rsidR="003054D1" w:rsidRPr="006A12F3">
        <w:rPr>
          <w:rFonts w:ascii="Arial Narrow" w:hAnsi="Arial Narrow" w:cs="Arial"/>
          <w:sz w:val="22"/>
          <w:szCs w:val="22"/>
        </w:rPr>
        <w:t xml:space="preserve">cette population de précurseurs </w:t>
      </w:r>
      <w:r w:rsidR="003054D1">
        <w:rPr>
          <w:rFonts w:ascii="Arial Narrow" w:hAnsi="Arial Narrow" w:cs="Arial"/>
          <w:sz w:val="22"/>
          <w:szCs w:val="22"/>
        </w:rPr>
        <w:t>neuronaux</w:t>
      </w:r>
      <w:r w:rsidR="003054D1" w:rsidRPr="006A12F3">
        <w:rPr>
          <w:rFonts w:ascii="Arial Narrow" w:hAnsi="Arial Narrow" w:cs="Arial"/>
          <w:sz w:val="22"/>
          <w:szCs w:val="22"/>
        </w:rPr>
        <w:t xml:space="preserve"> incapable </w:t>
      </w:r>
      <w:r w:rsidR="004D4FA1">
        <w:rPr>
          <w:rFonts w:ascii="Arial Narrow" w:hAnsi="Arial Narrow" w:cs="Arial"/>
          <w:sz w:val="22"/>
          <w:szCs w:val="22"/>
        </w:rPr>
        <w:t>d’</w:t>
      </w:r>
      <w:r w:rsidR="003054D1" w:rsidRPr="006A12F3">
        <w:rPr>
          <w:rFonts w:ascii="Arial Narrow" w:hAnsi="Arial Narrow" w:cs="Arial"/>
          <w:sz w:val="22"/>
          <w:szCs w:val="22"/>
        </w:rPr>
        <w:t>entrer dans le cortex en développement et d’atteindre le cortex auditif.</w:t>
      </w:r>
      <w:r w:rsidR="003D41CC" w:rsidRPr="003D41CC">
        <w:rPr>
          <w:rFonts w:ascii="Arial Narrow" w:hAnsi="Arial Narrow" w:cs="Arial"/>
          <w:sz w:val="22"/>
          <w:szCs w:val="22"/>
        </w:rPr>
        <w:t xml:space="preserve"> </w:t>
      </w:r>
    </w:p>
    <w:p w14:paraId="01F06E62" w14:textId="38859932" w:rsidR="00461CB2" w:rsidRDefault="00461CB2" w:rsidP="00461CB2">
      <w:pPr>
        <w:pStyle w:val="Normalweb"/>
        <w:spacing w:line="276" w:lineRule="auto"/>
        <w:ind w:left="2127"/>
        <w:rPr>
          <w:rFonts w:ascii="Arial Narrow" w:hAnsi="Arial Narrow" w:cs="Arial"/>
          <w:sz w:val="22"/>
          <w:szCs w:val="22"/>
        </w:rPr>
      </w:pPr>
      <w:r w:rsidRPr="003D41CC">
        <w:rPr>
          <w:rFonts w:ascii="Arial Narrow" w:hAnsi="Arial Narrow" w:cs="Arial"/>
          <w:sz w:val="22"/>
          <w:szCs w:val="22"/>
        </w:rPr>
        <w:t xml:space="preserve">Les scientifiques ont </w:t>
      </w:r>
      <w:r w:rsidR="006E5235">
        <w:rPr>
          <w:rFonts w:ascii="Arial Narrow" w:hAnsi="Arial Narrow" w:cs="Arial"/>
          <w:sz w:val="22"/>
          <w:szCs w:val="22"/>
        </w:rPr>
        <w:t xml:space="preserve">en </w:t>
      </w:r>
      <w:r w:rsidRPr="003D41CC">
        <w:rPr>
          <w:rFonts w:ascii="Arial Narrow" w:hAnsi="Arial Narrow" w:cs="Arial"/>
          <w:sz w:val="22"/>
          <w:szCs w:val="22"/>
        </w:rPr>
        <w:t xml:space="preserve">outre mis en évidence que </w:t>
      </w:r>
      <w:r w:rsidR="00FA58B9" w:rsidRPr="003D41CC">
        <w:rPr>
          <w:rFonts w:ascii="Arial Narrow" w:hAnsi="Arial Narrow" w:cs="Arial"/>
          <w:sz w:val="22"/>
          <w:szCs w:val="22"/>
        </w:rPr>
        <w:t>ces neurones</w:t>
      </w:r>
      <w:r w:rsidR="006A12F3" w:rsidRPr="003D41CC">
        <w:rPr>
          <w:rFonts w:ascii="Arial Narrow" w:hAnsi="Arial Narrow" w:cs="Arial"/>
          <w:sz w:val="22"/>
          <w:szCs w:val="22"/>
        </w:rPr>
        <w:t xml:space="preserve"> </w:t>
      </w:r>
      <w:r w:rsidRPr="003D41CC">
        <w:rPr>
          <w:rFonts w:ascii="Arial Narrow" w:hAnsi="Arial Narrow" w:cs="Arial"/>
          <w:sz w:val="22"/>
          <w:szCs w:val="22"/>
        </w:rPr>
        <w:t xml:space="preserve">synthétisent des </w:t>
      </w:r>
      <w:r w:rsidR="00D60848">
        <w:rPr>
          <w:rFonts w:ascii="Arial Narrow" w:hAnsi="Arial Narrow" w:cs="Arial"/>
          <w:sz w:val="22"/>
          <w:szCs w:val="22"/>
        </w:rPr>
        <w:t xml:space="preserve">molécules </w:t>
      </w:r>
      <w:r w:rsidR="004D4FA1">
        <w:rPr>
          <w:rFonts w:ascii="Arial Narrow" w:hAnsi="Arial Narrow" w:cs="Arial"/>
          <w:sz w:val="22"/>
          <w:szCs w:val="22"/>
        </w:rPr>
        <w:t xml:space="preserve">jouant le rôle de </w:t>
      </w:r>
      <w:r w:rsidR="006A12F3" w:rsidRPr="003D41CC">
        <w:rPr>
          <w:rFonts w:ascii="Arial Narrow" w:hAnsi="Arial Narrow" w:cs="Arial"/>
          <w:sz w:val="22"/>
          <w:szCs w:val="22"/>
        </w:rPr>
        <w:t>marqueurs moléculaires</w:t>
      </w:r>
      <w:r w:rsidR="004D4FA1">
        <w:rPr>
          <w:rFonts w:ascii="Arial Narrow" w:hAnsi="Arial Narrow" w:cs="Arial"/>
          <w:sz w:val="22"/>
          <w:szCs w:val="22"/>
        </w:rPr>
        <w:t>. « </w:t>
      </w:r>
      <w:r w:rsidR="004D4FA1">
        <w:rPr>
          <w:rFonts w:ascii="Arial Narrow" w:hAnsi="Arial Narrow" w:cs="Arial"/>
          <w:i/>
          <w:sz w:val="22"/>
          <w:szCs w:val="22"/>
        </w:rPr>
        <w:t xml:space="preserve">Comme des </w:t>
      </w:r>
      <w:r w:rsidR="004D4FA1" w:rsidRPr="004D4FA1">
        <w:rPr>
          <w:rFonts w:ascii="Arial Narrow" w:hAnsi="Arial Narrow" w:cs="Arial"/>
          <w:i/>
          <w:sz w:val="22"/>
          <w:szCs w:val="22"/>
        </w:rPr>
        <w:t>étiquette</w:t>
      </w:r>
      <w:r w:rsidR="004D4FA1">
        <w:rPr>
          <w:rFonts w:ascii="Arial Narrow" w:hAnsi="Arial Narrow" w:cs="Arial"/>
          <w:i/>
          <w:sz w:val="22"/>
          <w:szCs w:val="22"/>
        </w:rPr>
        <w:t>s</w:t>
      </w:r>
      <w:r w:rsidR="004D4FA1" w:rsidRPr="004D4FA1">
        <w:rPr>
          <w:rFonts w:ascii="Arial Narrow" w:hAnsi="Arial Narrow" w:cs="Arial"/>
          <w:i/>
          <w:sz w:val="22"/>
          <w:szCs w:val="22"/>
        </w:rPr>
        <w:t xml:space="preserve">, ces molécules adressent les neurones </w:t>
      </w:r>
      <w:r w:rsidRPr="004D4FA1">
        <w:rPr>
          <w:rFonts w:ascii="Arial Narrow" w:hAnsi="Arial Narrow" w:cs="Arial"/>
          <w:i/>
          <w:sz w:val="22"/>
          <w:szCs w:val="22"/>
        </w:rPr>
        <w:t xml:space="preserve">depuis le lieu de leur naissance – dans le </w:t>
      </w:r>
      <w:proofErr w:type="spellStart"/>
      <w:r w:rsidRPr="004D4FA1">
        <w:rPr>
          <w:rFonts w:ascii="Arial Narrow" w:hAnsi="Arial Narrow" w:cs="Arial"/>
          <w:i/>
          <w:sz w:val="22"/>
          <w:szCs w:val="22"/>
        </w:rPr>
        <w:t>subpallium</w:t>
      </w:r>
      <w:proofErr w:type="spellEnd"/>
      <w:r w:rsidRPr="004D4FA1">
        <w:rPr>
          <w:rFonts w:ascii="Arial Narrow" w:hAnsi="Arial Narrow" w:cs="Arial"/>
          <w:i/>
          <w:sz w:val="22"/>
          <w:szCs w:val="22"/>
        </w:rPr>
        <w:t>, au centre du cerveau - vers leur aire corticale de destination finale</w:t>
      </w:r>
      <w:r w:rsidRPr="003D41CC">
        <w:rPr>
          <w:rFonts w:ascii="Arial Narrow" w:hAnsi="Arial Narrow" w:cs="Arial"/>
          <w:sz w:val="22"/>
          <w:szCs w:val="22"/>
        </w:rPr>
        <w:t xml:space="preserve">. </w:t>
      </w:r>
      <w:r w:rsidR="00106829" w:rsidRPr="00106829">
        <w:rPr>
          <w:rFonts w:ascii="Arial Narrow" w:hAnsi="Arial Narrow" w:cs="Arial"/>
          <w:i/>
          <w:sz w:val="22"/>
          <w:szCs w:val="22"/>
        </w:rPr>
        <w:t xml:space="preserve">Nous suggérons </w:t>
      </w:r>
      <w:r w:rsidR="004D4FA1">
        <w:rPr>
          <w:rFonts w:ascii="Arial Narrow" w:hAnsi="Arial Narrow" w:cs="Arial"/>
          <w:i/>
          <w:sz w:val="22"/>
          <w:szCs w:val="22"/>
        </w:rPr>
        <w:t xml:space="preserve">ici </w:t>
      </w:r>
      <w:r w:rsidR="00106829" w:rsidRPr="00106829">
        <w:rPr>
          <w:rFonts w:ascii="Arial Narrow" w:hAnsi="Arial Narrow" w:cs="Arial"/>
          <w:i/>
          <w:sz w:val="22"/>
          <w:szCs w:val="22"/>
        </w:rPr>
        <w:t xml:space="preserve">pour la première fois </w:t>
      </w:r>
      <w:r w:rsidR="003054D1" w:rsidRPr="00106829">
        <w:rPr>
          <w:rFonts w:ascii="Arial Narrow" w:hAnsi="Arial Narrow" w:cs="Arial"/>
          <w:i/>
          <w:sz w:val="22"/>
          <w:szCs w:val="22"/>
        </w:rPr>
        <w:t>l’existence d’un</w:t>
      </w:r>
      <w:r w:rsidR="004D4FA1">
        <w:rPr>
          <w:rFonts w:ascii="Arial Narrow" w:hAnsi="Arial Narrow" w:cs="Arial"/>
          <w:i/>
          <w:sz w:val="22"/>
          <w:szCs w:val="22"/>
        </w:rPr>
        <w:t xml:space="preserve"> tel</w:t>
      </w:r>
      <w:r w:rsidR="003054D1" w:rsidRPr="00106829">
        <w:rPr>
          <w:rFonts w:ascii="Arial Narrow" w:hAnsi="Arial Narrow" w:cs="Arial"/>
          <w:i/>
          <w:sz w:val="22"/>
          <w:szCs w:val="22"/>
        </w:rPr>
        <w:t xml:space="preserve"> </w:t>
      </w:r>
      <w:r w:rsidRPr="00106829">
        <w:rPr>
          <w:rFonts w:ascii="Arial Narrow" w:hAnsi="Arial Narrow" w:cs="Arial"/>
          <w:i/>
          <w:sz w:val="22"/>
          <w:szCs w:val="22"/>
        </w:rPr>
        <w:t>« code moléculaire </w:t>
      </w:r>
      <w:proofErr w:type="gramStart"/>
      <w:r w:rsidR="00314506">
        <w:rPr>
          <w:rFonts w:ascii="Arial Narrow" w:hAnsi="Arial Narrow" w:cs="Arial"/>
          <w:i/>
          <w:sz w:val="22"/>
          <w:szCs w:val="22"/>
        </w:rPr>
        <w:t>d’</w:t>
      </w:r>
      <w:proofErr w:type="spellStart"/>
      <w:r w:rsidR="00314506">
        <w:rPr>
          <w:rFonts w:ascii="Arial Narrow" w:hAnsi="Arial Narrow" w:cs="Arial"/>
          <w:i/>
          <w:sz w:val="22"/>
          <w:szCs w:val="22"/>
        </w:rPr>
        <w:t>addressage</w:t>
      </w:r>
      <w:proofErr w:type="spellEnd"/>
      <w:r w:rsidRPr="00106829">
        <w:rPr>
          <w:rFonts w:ascii="Arial Narrow" w:hAnsi="Arial Narrow" w:cs="Arial"/>
          <w:i/>
          <w:sz w:val="22"/>
          <w:szCs w:val="22"/>
        </w:rPr>
        <w:t>»</w:t>
      </w:r>
      <w:proofErr w:type="gramEnd"/>
      <w:r w:rsidRPr="00106829">
        <w:rPr>
          <w:rFonts w:ascii="Arial Narrow" w:hAnsi="Arial Narrow" w:cs="Arial"/>
          <w:i/>
          <w:sz w:val="22"/>
          <w:szCs w:val="22"/>
        </w:rPr>
        <w:t xml:space="preserve"> </w:t>
      </w:r>
      <w:r w:rsidR="00106829" w:rsidRPr="00106829">
        <w:rPr>
          <w:rFonts w:ascii="Arial Narrow" w:hAnsi="Arial Narrow" w:cs="Arial"/>
          <w:i/>
          <w:sz w:val="22"/>
          <w:szCs w:val="22"/>
        </w:rPr>
        <w:t xml:space="preserve">des </w:t>
      </w:r>
      <w:r w:rsidR="00314506">
        <w:rPr>
          <w:rFonts w:ascii="Arial Narrow" w:hAnsi="Arial Narrow" w:cs="Arial"/>
          <w:i/>
          <w:sz w:val="22"/>
          <w:szCs w:val="22"/>
        </w:rPr>
        <w:t xml:space="preserve">précurseurs des </w:t>
      </w:r>
      <w:r w:rsidR="00106829" w:rsidRPr="00106829">
        <w:rPr>
          <w:rFonts w:ascii="Arial Narrow" w:hAnsi="Arial Narrow" w:cs="Arial"/>
          <w:i/>
          <w:sz w:val="22"/>
          <w:szCs w:val="22"/>
        </w:rPr>
        <w:t>neurones inhibiteurs </w:t>
      </w:r>
      <w:r w:rsidR="00106829">
        <w:rPr>
          <w:rFonts w:ascii="Arial Narrow" w:hAnsi="Arial Narrow" w:cs="Arial"/>
          <w:sz w:val="22"/>
          <w:szCs w:val="22"/>
        </w:rPr>
        <w:t xml:space="preserve">», </w:t>
      </w:r>
      <w:r w:rsidR="004D4FA1">
        <w:rPr>
          <w:rFonts w:ascii="Arial Narrow" w:hAnsi="Arial Narrow" w:cs="Arial"/>
          <w:sz w:val="22"/>
          <w:szCs w:val="22"/>
        </w:rPr>
        <w:t>précise</w:t>
      </w:r>
      <w:r w:rsidR="00106829">
        <w:rPr>
          <w:rFonts w:ascii="Arial Narrow" w:hAnsi="Arial Narrow" w:cs="Arial"/>
          <w:sz w:val="22"/>
          <w:szCs w:val="22"/>
        </w:rPr>
        <w:t xml:space="preserve"> </w:t>
      </w:r>
      <w:r w:rsidR="00FC1561">
        <w:rPr>
          <w:rFonts w:ascii="Arial Narrow" w:hAnsi="Arial Narrow" w:cs="Arial"/>
          <w:sz w:val="22"/>
          <w:szCs w:val="22"/>
        </w:rPr>
        <w:t>le Prof. Christine Petit.</w:t>
      </w:r>
      <w:r w:rsidR="00106829">
        <w:rPr>
          <w:rFonts w:ascii="Arial Narrow" w:hAnsi="Arial Narrow" w:cs="Arial"/>
          <w:sz w:val="22"/>
          <w:szCs w:val="22"/>
        </w:rPr>
        <w:t xml:space="preserve"> </w:t>
      </w:r>
    </w:p>
    <w:p w14:paraId="740945DB" w14:textId="56132A88" w:rsidR="007D1FB1" w:rsidRDefault="005228DB" w:rsidP="006A12F3">
      <w:pPr>
        <w:pStyle w:val="Normalweb"/>
        <w:spacing w:line="276" w:lineRule="auto"/>
        <w:ind w:left="2127"/>
        <w:rPr>
          <w:rFonts w:ascii="Arial Narrow" w:hAnsi="Arial Narrow" w:cs="Arial"/>
          <w:sz w:val="22"/>
          <w:szCs w:val="22"/>
        </w:rPr>
      </w:pPr>
      <w:r w:rsidRPr="006A12F3">
        <w:rPr>
          <w:rFonts w:ascii="Arial Narrow" w:hAnsi="Arial Narrow" w:cs="Arial"/>
          <w:sz w:val="22"/>
          <w:szCs w:val="22"/>
        </w:rPr>
        <w:t>Ces résultats montrent</w:t>
      </w:r>
      <w:r w:rsidR="00AE1F8A">
        <w:rPr>
          <w:rFonts w:ascii="Arial Narrow" w:hAnsi="Arial Narrow" w:cs="Arial"/>
          <w:sz w:val="22"/>
          <w:szCs w:val="22"/>
        </w:rPr>
        <w:t xml:space="preserve"> ainsi</w:t>
      </w:r>
      <w:r w:rsidRPr="006A12F3">
        <w:rPr>
          <w:rFonts w:ascii="Arial Narrow" w:hAnsi="Arial Narrow" w:cs="Arial"/>
          <w:sz w:val="22"/>
          <w:szCs w:val="22"/>
        </w:rPr>
        <w:t xml:space="preserve"> que des gènes de surdité dont on pensait qu’ils n’avaient qu’un rôle cochléaire ont un </w:t>
      </w:r>
      <w:r w:rsidR="002525DB">
        <w:rPr>
          <w:rFonts w:ascii="Arial Narrow" w:hAnsi="Arial Narrow" w:cs="Arial"/>
          <w:sz w:val="22"/>
          <w:szCs w:val="22"/>
        </w:rPr>
        <w:t xml:space="preserve">autre </w:t>
      </w:r>
      <w:r w:rsidRPr="006A12F3">
        <w:rPr>
          <w:rFonts w:ascii="Arial Narrow" w:hAnsi="Arial Narrow" w:cs="Arial"/>
          <w:sz w:val="22"/>
          <w:szCs w:val="22"/>
        </w:rPr>
        <w:t>rôle</w:t>
      </w:r>
      <w:r w:rsidR="002525DB">
        <w:rPr>
          <w:rFonts w:ascii="Arial Narrow" w:hAnsi="Arial Narrow" w:cs="Arial"/>
          <w:sz w:val="22"/>
          <w:szCs w:val="22"/>
        </w:rPr>
        <w:t>,</w:t>
      </w:r>
      <w:r w:rsidRPr="006A12F3">
        <w:rPr>
          <w:rFonts w:ascii="Arial Narrow" w:hAnsi="Arial Narrow" w:cs="Arial"/>
          <w:sz w:val="22"/>
          <w:szCs w:val="22"/>
        </w:rPr>
        <w:t xml:space="preserve"> indépendant</w:t>
      </w:r>
      <w:r w:rsidR="002525DB">
        <w:rPr>
          <w:rFonts w:ascii="Arial Narrow" w:hAnsi="Arial Narrow" w:cs="Arial"/>
          <w:sz w:val="22"/>
          <w:szCs w:val="22"/>
        </w:rPr>
        <w:t>,</w:t>
      </w:r>
      <w:r w:rsidRPr="006A12F3">
        <w:rPr>
          <w:rFonts w:ascii="Arial Narrow" w:hAnsi="Arial Narrow" w:cs="Arial"/>
          <w:sz w:val="22"/>
          <w:szCs w:val="22"/>
        </w:rPr>
        <w:t xml:space="preserve"> dans le développement et la formation des réseaux </w:t>
      </w:r>
      <w:r w:rsidR="005D7EF4">
        <w:rPr>
          <w:rFonts w:ascii="Arial Narrow" w:hAnsi="Arial Narrow" w:cs="Arial"/>
          <w:sz w:val="22"/>
          <w:szCs w:val="22"/>
        </w:rPr>
        <w:t xml:space="preserve">neuronaux du cortex auditif. Celui-ci </w:t>
      </w:r>
      <w:r w:rsidRPr="006A12F3">
        <w:rPr>
          <w:rFonts w:ascii="Arial Narrow" w:hAnsi="Arial Narrow" w:cs="Arial"/>
          <w:sz w:val="22"/>
          <w:szCs w:val="22"/>
        </w:rPr>
        <w:t>précède</w:t>
      </w:r>
      <w:r w:rsidR="003D41CC">
        <w:rPr>
          <w:rFonts w:ascii="Arial Narrow" w:hAnsi="Arial Narrow" w:cs="Arial"/>
          <w:sz w:val="22"/>
          <w:szCs w:val="22"/>
        </w:rPr>
        <w:t>, lors du développement embryonnaire,</w:t>
      </w:r>
      <w:r w:rsidRPr="006A12F3">
        <w:rPr>
          <w:rFonts w:ascii="Arial Narrow" w:hAnsi="Arial Narrow" w:cs="Arial"/>
          <w:sz w:val="22"/>
          <w:szCs w:val="22"/>
        </w:rPr>
        <w:t xml:space="preserve"> celui </w:t>
      </w:r>
      <w:r w:rsidR="00AE1F8A">
        <w:rPr>
          <w:rFonts w:ascii="Arial Narrow" w:hAnsi="Arial Narrow" w:cs="Arial"/>
          <w:sz w:val="22"/>
          <w:szCs w:val="22"/>
        </w:rPr>
        <w:t>que ces gènes</w:t>
      </w:r>
      <w:r w:rsidRPr="006A12F3">
        <w:rPr>
          <w:rFonts w:ascii="Arial Narrow" w:hAnsi="Arial Narrow" w:cs="Arial"/>
          <w:sz w:val="22"/>
          <w:szCs w:val="22"/>
        </w:rPr>
        <w:t xml:space="preserve"> exerce</w:t>
      </w:r>
      <w:r w:rsidR="005D7EF4">
        <w:rPr>
          <w:rFonts w:ascii="Arial Narrow" w:hAnsi="Arial Narrow" w:cs="Arial"/>
          <w:sz w:val="22"/>
          <w:szCs w:val="22"/>
        </w:rPr>
        <w:t>nt</w:t>
      </w:r>
      <w:r w:rsidRPr="006A12F3">
        <w:rPr>
          <w:rFonts w:ascii="Arial Narrow" w:hAnsi="Arial Narrow" w:cs="Arial"/>
          <w:sz w:val="22"/>
          <w:szCs w:val="22"/>
        </w:rPr>
        <w:t xml:space="preserve"> dans la cochlée. </w:t>
      </w:r>
    </w:p>
    <w:p w14:paraId="3E437A7B" w14:textId="4EB56F5E" w:rsidR="006A12F3" w:rsidRDefault="006A12F3" w:rsidP="006A12F3">
      <w:pPr>
        <w:pStyle w:val="Normalweb"/>
        <w:spacing w:line="276" w:lineRule="auto"/>
        <w:ind w:left="2127"/>
        <w:rPr>
          <w:rFonts w:ascii="Arial Narrow" w:hAnsi="Arial Narrow" w:cs="Arial"/>
          <w:sz w:val="22"/>
          <w:szCs w:val="22"/>
        </w:rPr>
      </w:pPr>
      <w:r w:rsidRPr="006A12F3">
        <w:rPr>
          <w:rFonts w:ascii="Arial Narrow" w:hAnsi="Arial Narrow" w:cs="Arial"/>
          <w:sz w:val="22"/>
          <w:szCs w:val="22"/>
        </w:rPr>
        <w:t>Pionnière dans l’étude des surdités héréditaires, l’équipe du Pr</w:t>
      </w:r>
      <w:r w:rsidR="000B18CE">
        <w:rPr>
          <w:rFonts w:ascii="Arial Narrow" w:hAnsi="Arial Narrow" w:cs="Arial"/>
          <w:sz w:val="22"/>
          <w:szCs w:val="22"/>
        </w:rPr>
        <w:t>of.</w:t>
      </w:r>
      <w:r w:rsidRPr="006A12F3">
        <w:rPr>
          <w:rFonts w:ascii="Arial Narrow" w:hAnsi="Arial Narrow" w:cs="Arial"/>
          <w:sz w:val="22"/>
          <w:szCs w:val="22"/>
        </w:rPr>
        <w:t xml:space="preserve"> Christine Petit avait déjà établi la responsabilité des protéines codées par les gènes responsables du syndrome d</w:t>
      </w:r>
      <w:r w:rsidR="00AE1F8A">
        <w:rPr>
          <w:rFonts w:ascii="Arial Narrow" w:hAnsi="Arial Narrow" w:cs="Arial"/>
          <w:sz w:val="22"/>
          <w:szCs w:val="22"/>
        </w:rPr>
        <w:t>e Usher de type I et de type II</w:t>
      </w:r>
      <w:r w:rsidRPr="006A12F3">
        <w:rPr>
          <w:rFonts w:ascii="Arial Narrow" w:hAnsi="Arial Narrow" w:cs="Arial"/>
          <w:sz w:val="22"/>
          <w:szCs w:val="22"/>
        </w:rPr>
        <w:t xml:space="preserve"> dans le développement et le fonctionnement de la touffe ciliaire</w:t>
      </w:r>
      <w:r w:rsidR="00AE1F8A">
        <w:rPr>
          <w:rFonts w:ascii="Arial Narrow" w:hAnsi="Arial Narrow" w:cs="Arial"/>
          <w:sz w:val="22"/>
          <w:szCs w:val="22"/>
        </w:rPr>
        <w:t>,</w:t>
      </w:r>
      <w:r w:rsidRPr="006A12F3">
        <w:rPr>
          <w:rFonts w:ascii="Arial Narrow" w:hAnsi="Arial Narrow" w:cs="Arial"/>
          <w:sz w:val="22"/>
          <w:szCs w:val="22"/>
        </w:rPr>
        <w:t xml:space="preserve"> et déchiffré les réseaux moléculaires associés. Avec ces nouveaux résultats, les chercheurs espèrent mettre au point des méthodes de réhabilitation auditive innovantes adaptées à ces atteintes du cortex auditif. </w:t>
      </w:r>
    </w:p>
    <w:p w14:paraId="3DBEA29E" w14:textId="0AEB2A4C" w:rsidR="006A12F3" w:rsidRPr="00BD3059" w:rsidRDefault="00BD3059" w:rsidP="006A12F3">
      <w:pPr>
        <w:pStyle w:val="Normalweb"/>
        <w:spacing w:line="276" w:lineRule="auto"/>
        <w:ind w:left="2127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C</w:t>
      </w:r>
      <w:r w:rsidR="006A12F3" w:rsidRPr="00BD3059">
        <w:rPr>
          <w:rFonts w:ascii="Arial Narrow" w:hAnsi="Arial Narrow" w:cs="Arial"/>
          <w:i/>
          <w:sz w:val="22"/>
          <w:szCs w:val="22"/>
        </w:rPr>
        <w:t xml:space="preserve">es travaux ont bénéficié du soutien de l’Agence Nationale pour la Recherche French Agence Nationale pour la Recherche (LIGHT4DEAF [ANR-15-RHUS-0001] et </w:t>
      </w:r>
      <w:proofErr w:type="spellStart"/>
      <w:r w:rsidR="006A12F3" w:rsidRPr="00BD3059">
        <w:rPr>
          <w:rFonts w:ascii="Arial Narrow" w:hAnsi="Arial Narrow" w:cs="Arial"/>
          <w:i/>
          <w:sz w:val="22"/>
          <w:szCs w:val="22"/>
        </w:rPr>
        <w:t>LabEx</w:t>
      </w:r>
      <w:proofErr w:type="spellEnd"/>
      <w:r w:rsidR="006A12F3" w:rsidRPr="00BD3059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6A12F3" w:rsidRPr="00BD3059">
        <w:rPr>
          <w:rFonts w:ascii="Arial Narrow" w:hAnsi="Arial Narrow" w:cs="Arial"/>
          <w:i/>
          <w:sz w:val="22"/>
          <w:szCs w:val="22"/>
        </w:rPr>
        <w:t>LIFESENSES</w:t>
      </w:r>
      <w:proofErr w:type="spellEnd"/>
      <w:r w:rsidR="006A12F3" w:rsidRPr="00BD3059">
        <w:rPr>
          <w:rFonts w:ascii="Arial Narrow" w:hAnsi="Arial Narrow" w:cs="Arial"/>
          <w:i/>
          <w:sz w:val="22"/>
          <w:szCs w:val="22"/>
        </w:rPr>
        <w:t xml:space="preserve"> [ANR-10-LABX-65]), la commission européenne (ERC-2011-ADG_294570), the BNP Paribas </w:t>
      </w:r>
      <w:proofErr w:type="spellStart"/>
      <w:r w:rsidR="006A12F3" w:rsidRPr="00BD3059">
        <w:rPr>
          <w:rFonts w:ascii="Arial Narrow" w:hAnsi="Arial Narrow" w:cs="Arial"/>
          <w:i/>
          <w:sz w:val="22"/>
          <w:szCs w:val="22"/>
        </w:rPr>
        <w:lastRenderedPageBreak/>
        <w:t>Foundation</w:t>
      </w:r>
      <w:proofErr w:type="spellEnd"/>
      <w:r w:rsidR="006A12F3" w:rsidRPr="00BD3059">
        <w:rPr>
          <w:rFonts w:ascii="Arial Narrow" w:hAnsi="Arial Narrow" w:cs="Arial"/>
          <w:i/>
          <w:sz w:val="22"/>
          <w:szCs w:val="22"/>
        </w:rPr>
        <w:t xml:space="preserve">, the </w:t>
      </w:r>
      <w:proofErr w:type="spellStart"/>
      <w:r w:rsidR="006A12F3" w:rsidRPr="00BD3059">
        <w:rPr>
          <w:rFonts w:ascii="Arial Narrow" w:hAnsi="Arial Narrow" w:cs="Arial"/>
          <w:i/>
          <w:sz w:val="22"/>
          <w:szCs w:val="22"/>
        </w:rPr>
        <w:t>FAUN</w:t>
      </w:r>
      <w:proofErr w:type="spellEnd"/>
      <w:r w:rsidR="006A12F3" w:rsidRPr="00BD3059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6A12F3" w:rsidRPr="00BD3059">
        <w:rPr>
          <w:rFonts w:ascii="Arial Narrow" w:hAnsi="Arial Narrow" w:cs="Arial"/>
          <w:i/>
          <w:sz w:val="22"/>
          <w:szCs w:val="22"/>
        </w:rPr>
        <w:t>Stiftung</w:t>
      </w:r>
      <w:proofErr w:type="spellEnd"/>
      <w:r w:rsidR="006A12F3" w:rsidRPr="00BD3059">
        <w:rPr>
          <w:rFonts w:ascii="Arial Narrow" w:hAnsi="Arial Narrow" w:cs="Arial"/>
          <w:i/>
          <w:sz w:val="22"/>
          <w:szCs w:val="22"/>
        </w:rPr>
        <w:t xml:space="preserve"> (</w:t>
      </w:r>
      <w:proofErr w:type="spellStart"/>
      <w:r w:rsidR="006A12F3" w:rsidRPr="00BD3059">
        <w:rPr>
          <w:rFonts w:ascii="Arial Narrow" w:hAnsi="Arial Narrow" w:cs="Arial"/>
          <w:i/>
          <w:sz w:val="22"/>
          <w:szCs w:val="22"/>
        </w:rPr>
        <w:t>Suchert</w:t>
      </w:r>
      <w:proofErr w:type="spellEnd"/>
      <w:r w:rsidR="006A12F3" w:rsidRPr="00BD3059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proofErr w:type="gramStart"/>
      <w:r w:rsidR="006A12F3" w:rsidRPr="00BD3059">
        <w:rPr>
          <w:rFonts w:ascii="Arial Narrow" w:hAnsi="Arial Narrow" w:cs="Arial"/>
          <w:i/>
          <w:sz w:val="22"/>
          <w:szCs w:val="22"/>
        </w:rPr>
        <w:t>Foundation</w:t>
      </w:r>
      <w:proofErr w:type="spellEnd"/>
      <w:r w:rsidR="006A12F3" w:rsidRPr="00BD3059">
        <w:rPr>
          <w:rFonts w:ascii="Arial Narrow" w:hAnsi="Arial Narrow" w:cs="Arial"/>
          <w:i/>
          <w:sz w:val="22"/>
          <w:szCs w:val="22"/>
        </w:rPr>
        <w:t>)and</w:t>
      </w:r>
      <w:proofErr w:type="gramEnd"/>
      <w:r w:rsidR="006A12F3" w:rsidRPr="00BD3059">
        <w:rPr>
          <w:rFonts w:ascii="Arial Narrow" w:hAnsi="Arial Narrow" w:cs="Arial"/>
          <w:i/>
          <w:sz w:val="22"/>
          <w:szCs w:val="22"/>
        </w:rPr>
        <w:t xml:space="preserve"> the </w:t>
      </w:r>
      <w:proofErr w:type="spellStart"/>
      <w:r w:rsidR="006A12F3" w:rsidRPr="00BD3059">
        <w:rPr>
          <w:rFonts w:ascii="Arial Narrow" w:hAnsi="Arial Narrow" w:cs="Arial"/>
          <w:i/>
          <w:sz w:val="22"/>
          <w:szCs w:val="22"/>
        </w:rPr>
        <w:t>LHW-Stiftung</w:t>
      </w:r>
      <w:proofErr w:type="spellEnd"/>
      <w:r w:rsidR="006A12F3" w:rsidRPr="00BD3059">
        <w:rPr>
          <w:rFonts w:ascii="Arial Narrow" w:hAnsi="Arial Narrow" w:cs="Arial"/>
          <w:i/>
          <w:sz w:val="22"/>
          <w:szCs w:val="22"/>
        </w:rPr>
        <w:t xml:space="preserve"> (CP), le prix « émergence scientifique » et le </w:t>
      </w:r>
      <w:proofErr w:type="spellStart"/>
      <w:r w:rsidR="006A12F3" w:rsidRPr="00BD3059">
        <w:rPr>
          <w:rFonts w:ascii="Arial Narrow" w:hAnsi="Arial Narrow" w:cs="Arial"/>
          <w:i/>
          <w:sz w:val="22"/>
          <w:szCs w:val="22"/>
        </w:rPr>
        <w:t>grant</w:t>
      </w:r>
      <w:proofErr w:type="spellEnd"/>
      <w:r w:rsidR="006A12F3" w:rsidRPr="00BD3059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6A12F3" w:rsidRPr="00BD3059">
        <w:rPr>
          <w:rFonts w:ascii="Arial Narrow" w:hAnsi="Arial Narrow" w:cs="Arial"/>
          <w:i/>
          <w:sz w:val="22"/>
          <w:szCs w:val="22"/>
        </w:rPr>
        <w:t>SEIZEAR</w:t>
      </w:r>
      <w:proofErr w:type="spellEnd"/>
      <w:r w:rsidR="006A12F3" w:rsidRPr="00BD3059">
        <w:rPr>
          <w:rFonts w:ascii="Arial Narrow" w:hAnsi="Arial Narrow" w:cs="Arial"/>
          <w:i/>
          <w:sz w:val="22"/>
          <w:szCs w:val="22"/>
        </w:rPr>
        <w:t xml:space="preserve"> de la fondation Agir Pour l’Audition (NM).</w:t>
      </w:r>
    </w:p>
    <w:p w14:paraId="0153CD4B" w14:textId="77777777" w:rsidR="006A12F3" w:rsidRDefault="006A12F3" w:rsidP="002E1BB7">
      <w:pPr>
        <w:pStyle w:val="Normalweb"/>
        <w:spacing w:line="276" w:lineRule="auto"/>
        <w:ind w:left="2127"/>
        <w:rPr>
          <w:rFonts w:ascii="Arial Narrow" w:hAnsi="Arial Narrow" w:cs="Arial"/>
          <w:sz w:val="22"/>
          <w:szCs w:val="22"/>
        </w:rPr>
      </w:pPr>
    </w:p>
    <w:p w14:paraId="025E4ABA" w14:textId="77777777" w:rsidR="00BD3059" w:rsidRDefault="00BD3059" w:rsidP="002E1BB7">
      <w:pPr>
        <w:pStyle w:val="Normalweb"/>
        <w:spacing w:line="276" w:lineRule="auto"/>
        <w:ind w:left="2127"/>
        <w:rPr>
          <w:rFonts w:ascii="Arial Narrow" w:hAnsi="Arial Narrow" w:cs="Arial"/>
          <w:sz w:val="22"/>
          <w:szCs w:val="22"/>
        </w:rPr>
      </w:pPr>
    </w:p>
    <w:tbl>
      <w:tblPr>
        <w:tblStyle w:val="Grilledutableau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4"/>
        <w:gridCol w:w="6529"/>
      </w:tblGrid>
      <w:tr w:rsidR="009E43F7" w14:paraId="3BF7D164" w14:textId="77777777" w:rsidTr="00975A58">
        <w:tc>
          <w:tcPr>
            <w:tcW w:w="2084" w:type="dxa"/>
          </w:tcPr>
          <w:p w14:paraId="7D057328" w14:textId="607FE983" w:rsidR="009E43F7" w:rsidRDefault="009E43F7" w:rsidP="00440F21">
            <w:pPr>
              <w:pStyle w:val="Normalweb"/>
              <w:spacing w:line="276" w:lineRule="auto"/>
              <w:ind w:hanging="108"/>
              <w:rPr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color w:val="A6A6A6" w:themeColor="background1" w:themeShade="A6"/>
                <w:spacing w:val="-8"/>
              </w:rPr>
              <w:drawing>
                <wp:inline distT="0" distB="0" distL="0" distR="0" wp14:anchorId="262E3928" wp14:editId="565382F4">
                  <wp:extent cx="1254760" cy="270961"/>
                  <wp:effectExtent l="0" t="0" r="0" b="8890"/>
                  <wp:docPr id="1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996" cy="271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9" w:type="dxa"/>
          </w:tcPr>
          <w:p w14:paraId="551FB1E0" w14:textId="24750F46" w:rsidR="009E43F7" w:rsidRDefault="009E43F7" w:rsidP="00440F21">
            <w:pPr>
              <w:pStyle w:val="Normalweb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8C8E0A" wp14:editId="01C5B52A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117475</wp:posOffset>
                      </wp:positionV>
                      <wp:extent cx="1485900" cy="0"/>
                      <wp:effectExtent l="0" t="0" r="12700" b="25400"/>
                      <wp:wrapNone/>
                      <wp:docPr id="22" name="Connecteur droi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9.25pt" to="121.45pt,9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" strokecolor="black [3213]" strokeweight=".5pt"/>
                  </w:pict>
                </mc:Fallback>
              </mc:AlternateContent>
            </w:r>
          </w:p>
        </w:tc>
      </w:tr>
    </w:tbl>
    <w:p w14:paraId="102CFDC5" w14:textId="7F8E4D80" w:rsidR="00346124" w:rsidRDefault="00346124" w:rsidP="00346124">
      <w:pPr>
        <w:ind w:firstLine="851"/>
        <w:rPr>
          <w:rFonts w:ascii="Times" w:hAnsi="Times"/>
          <w:sz w:val="22"/>
          <w:szCs w:val="22"/>
        </w:rPr>
      </w:pPr>
    </w:p>
    <w:p w14:paraId="438DF4D6" w14:textId="4E3B4F4D" w:rsidR="00E16230" w:rsidRPr="00C9503F" w:rsidRDefault="00E16230" w:rsidP="00E7360C">
      <w:pPr>
        <w:ind w:left="2127"/>
        <w:outlineLvl w:val="0"/>
        <w:rPr>
          <w:rFonts w:ascii="Arial" w:hAnsi="Arial" w:cs="Arial"/>
          <w:b/>
          <w:sz w:val="18"/>
          <w:szCs w:val="18"/>
          <w:lang w:val="en-US"/>
        </w:rPr>
      </w:pPr>
      <w:r w:rsidRPr="00C9503F">
        <w:rPr>
          <w:rFonts w:ascii="Arial" w:hAnsi="Arial" w:cs="Arial"/>
          <w:b/>
          <w:sz w:val="18"/>
          <w:szCs w:val="18"/>
          <w:lang w:val="en-US"/>
        </w:rPr>
        <w:t xml:space="preserve">Auditory cortex interneuron development requires </w:t>
      </w:r>
      <w:proofErr w:type="spellStart"/>
      <w:r w:rsidRPr="00C9503F">
        <w:rPr>
          <w:rFonts w:ascii="Arial" w:hAnsi="Arial" w:cs="Arial"/>
          <w:b/>
          <w:sz w:val="18"/>
          <w:szCs w:val="18"/>
          <w:lang w:val="en-US"/>
        </w:rPr>
        <w:t>cadherins</w:t>
      </w:r>
      <w:proofErr w:type="spellEnd"/>
      <w:r w:rsidRPr="00C9503F">
        <w:rPr>
          <w:rFonts w:ascii="Arial" w:hAnsi="Arial" w:cs="Arial"/>
          <w:b/>
          <w:sz w:val="18"/>
          <w:szCs w:val="18"/>
          <w:lang w:val="en-US"/>
        </w:rPr>
        <w:t xml:space="preserve"> operating  </w:t>
      </w:r>
    </w:p>
    <w:p w14:paraId="04174D80" w14:textId="0143FFDB" w:rsidR="00E16230" w:rsidRDefault="00E16230" w:rsidP="00E7360C">
      <w:pPr>
        <w:ind w:left="2127"/>
        <w:outlineLvl w:val="0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C11BBF">
        <w:rPr>
          <w:rFonts w:ascii="Arial" w:hAnsi="Arial" w:cs="Arial"/>
          <w:b/>
          <w:sz w:val="18"/>
          <w:szCs w:val="18"/>
        </w:rPr>
        <w:t>hair</w:t>
      </w:r>
      <w:proofErr w:type="gramEnd"/>
      <w:r w:rsidRPr="00C11BBF">
        <w:rPr>
          <w:rFonts w:ascii="Arial" w:hAnsi="Arial" w:cs="Arial"/>
          <w:b/>
          <w:sz w:val="18"/>
          <w:szCs w:val="18"/>
        </w:rPr>
        <w:t>-cell</w:t>
      </w:r>
      <w:proofErr w:type="spellEnd"/>
      <w:r w:rsidRPr="00C11BB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11BBF">
        <w:rPr>
          <w:rFonts w:ascii="Arial" w:hAnsi="Arial" w:cs="Arial"/>
          <w:b/>
          <w:sz w:val="18"/>
          <w:szCs w:val="18"/>
        </w:rPr>
        <w:t>mechanoelectrical</w:t>
      </w:r>
      <w:proofErr w:type="spellEnd"/>
      <w:r w:rsidRPr="00C11BBF">
        <w:rPr>
          <w:rFonts w:ascii="Arial" w:hAnsi="Arial" w:cs="Arial"/>
          <w:b/>
          <w:sz w:val="18"/>
          <w:szCs w:val="18"/>
        </w:rPr>
        <w:t xml:space="preserve"> transduction</w:t>
      </w:r>
      <w:r w:rsidR="00C11BBF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="00C11BBF" w:rsidRPr="006A0645">
        <w:rPr>
          <w:rFonts w:ascii="Arial" w:hAnsi="Arial" w:cs="Arial"/>
          <w:b/>
          <w:i/>
          <w:sz w:val="18"/>
          <w:szCs w:val="18"/>
        </w:rPr>
        <w:t>PNAS</w:t>
      </w:r>
      <w:proofErr w:type="spellEnd"/>
      <w:r w:rsidR="00C11BBF" w:rsidRPr="006A0645">
        <w:rPr>
          <w:rFonts w:ascii="Arial" w:hAnsi="Arial" w:cs="Arial"/>
          <w:sz w:val="18"/>
          <w:szCs w:val="18"/>
        </w:rPr>
        <w:t xml:space="preserve">, </w:t>
      </w:r>
      <w:r w:rsidR="006A0645" w:rsidRPr="006A0645">
        <w:rPr>
          <w:rFonts w:ascii="Arial" w:hAnsi="Arial" w:cs="Arial"/>
          <w:sz w:val="18"/>
          <w:szCs w:val="18"/>
        </w:rPr>
        <w:t xml:space="preserve">10 </w:t>
      </w:r>
      <w:r w:rsidR="00C11BBF" w:rsidRPr="006A0645">
        <w:rPr>
          <w:rFonts w:ascii="Arial" w:hAnsi="Arial" w:cs="Arial"/>
          <w:sz w:val="18"/>
          <w:szCs w:val="18"/>
        </w:rPr>
        <w:t>juillet 2017</w:t>
      </w:r>
    </w:p>
    <w:p w14:paraId="304D16F1" w14:textId="77777777" w:rsidR="00B45832" w:rsidRDefault="00B45832" w:rsidP="00E16230">
      <w:pPr>
        <w:ind w:left="2127"/>
        <w:rPr>
          <w:rFonts w:ascii="Arial" w:hAnsi="Arial" w:cs="Arial"/>
          <w:b/>
          <w:sz w:val="18"/>
          <w:szCs w:val="18"/>
        </w:rPr>
      </w:pPr>
    </w:p>
    <w:p w14:paraId="48D58ECA" w14:textId="54ADF542" w:rsidR="00B45832" w:rsidRDefault="00B45832" w:rsidP="00B45832">
      <w:pPr>
        <w:spacing w:line="276" w:lineRule="auto"/>
        <w:ind w:left="2127"/>
        <w:rPr>
          <w:rFonts w:ascii="Arial" w:hAnsi="Arial" w:cs="Arial"/>
          <w:sz w:val="18"/>
          <w:szCs w:val="18"/>
        </w:rPr>
      </w:pPr>
      <w:r w:rsidRPr="00B45832">
        <w:rPr>
          <w:rFonts w:ascii="Arial" w:hAnsi="Arial" w:cs="Arial"/>
          <w:sz w:val="18"/>
          <w:szCs w:val="18"/>
        </w:rPr>
        <w:t>Baptiste Libé-</w:t>
      </w:r>
      <w:proofErr w:type="spellStart"/>
      <w:r w:rsidRPr="00B45832">
        <w:rPr>
          <w:rFonts w:ascii="Arial" w:hAnsi="Arial" w:cs="Arial"/>
          <w:sz w:val="18"/>
          <w:szCs w:val="18"/>
        </w:rPr>
        <w:t>Philippot</w:t>
      </w:r>
      <w:proofErr w:type="spellEnd"/>
      <w:r w:rsidR="00C30045">
        <w:rPr>
          <w:rFonts w:ascii="Arial" w:hAnsi="Arial" w:cs="Arial"/>
          <w:sz w:val="18"/>
          <w:szCs w:val="18"/>
        </w:rPr>
        <w:t xml:space="preserve"> (</w:t>
      </w:r>
      <w:r w:rsidRPr="00B45832">
        <w:rPr>
          <w:rFonts w:ascii="Arial" w:hAnsi="Arial" w:cs="Arial"/>
          <w:sz w:val="18"/>
          <w:szCs w:val="18"/>
        </w:rPr>
        <w:t>1,2,3</w:t>
      </w:r>
      <w:r w:rsidR="00C30045">
        <w:rPr>
          <w:rFonts w:ascii="Arial" w:hAnsi="Arial" w:cs="Arial"/>
          <w:sz w:val="18"/>
          <w:szCs w:val="18"/>
        </w:rPr>
        <w:t>)</w:t>
      </w:r>
      <w:r w:rsidRPr="00B45832">
        <w:rPr>
          <w:rFonts w:ascii="Arial" w:hAnsi="Arial" w:cs="Arial"/>
          <w:sz w:val="18"/>
          <w:szCs w:val="18"/>
        </w:rPr>
        <w:t>, Vincent Michel</w:t>
      </w:r>
      <w:r w:rsidR="00C30045">
        <w:rPr>
          <w:rFonts w:ascii="Arial" w:hAnsi="Arial" w:cs="Arial"/>
          <w:sz w:val="18"/>
          <w:szCs w:val="18"/>
        </w:rPr>
        <w:t xml:space="preserve"> (</w:t>
      </w:r>
      <w:r w:rsidRPr="00B45832">
        <w:rPr>
          <w:rFonts w:ascii="Arial" w:hAnsi="Arial" w:cs="Arial"/>
          <w:sz w:val="18"/>
          <w:szCs w:val="18"/>
        </w:rPr>
        <w:t>1,2,3</w:t>
      </w:r>
      <w:r w:rsidR="00C30045">
        <w:rPr>
          <w:rFonts w:ascii="Arial" w:hAnsi="Arial" w:cs="Arial"/>
          <w:sz w:val="18"/>
          <w:szCs w:val="18"/>
        </w:rPr>
        <w:t>)</w:t>
      </w:r>
      <w:r w:rsidRPr="00B45832">
        <w:rPr>
          <w:rFonts w:ascii="Arial" w:hAnsi="Arial" w:cs="Arial"/>
          <w:sz w:val="18"/>
          <w:szCs w:val="18"/>
        </w:rPr>
        <w:t xml:space="preserve">, Jacques </w:t>
      </w:r>
      <w:proofErr w:type="spellStart"/>
      <w:r w:rsidRPr="00B45832">
        <w:rPr>
          <w:rFonts w:ascii="Arial" w:hAnsi="Arial" w:cs="Arial"/>
          <w:sz w:val="18"/>
          <w:szCs w:val="18"/>
        </w:rPr>
        <w:t>Boutet</w:t>
      </w:r>
      <w:proofErr w:type="spellEnd"/>
      <w:r w:rsidRPr="00B45832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B45832">
        <w:rPr>
          <w:rFonts w:ascii="Arial" w:hAnsi="Arial" w:cs="Arial"/>
          <w:sz w:val="18"/>
          <w:szCs w:val="18"/>
        </w:rPr>
        <w:t>Monvel</w:t>
      </w:r>
      <w:proofErr w:type="spellEnd"/>
      <w:r w:rsidR="00C30045">
        <w:rPr>
          <w:rFonts w:ascii="Arial" w:hAnsi="Arial" w:cs="Arial"/>
          <w:sz w:val="18"/>
          <w:szCs w:val="18"/>
        </w:rPr>
        <w:t xml:space="preserve"> (</w:t>
      </w:r>
      <w:r w:rsidRPr="00B45832">
        <w:rPr>
          <w:rFonts w:ascii="Arial" w:hAnsi="Arial" w:cs="Arial"/>
          <w:sz w:val="18"/>
          <w:szCs w:val="18"/>
        </w:rPr>
        <w:t>1,2,3</w:t>
      </w:r>
      <w:r w:rsidR="00C30045">
        <w:rPr>
          <w:rFonts w:ascii="Arial" w:hAnsi="Arial" w:cs="Arial"/>
          <w:sz w:val="18"/>
          <w:szCs w:val="18"/>
        </w:rPr>
        <w:t>)</w:t>
      </w:r>
      <w:r w:rsidRPr="00B45832">
        <w:rPr>
          <w:rFonts w:ascii="Arial" w:hAnsi="Arial" w:cs="Arial"/>
          <w:sz w:val="18"/>
          <w:szCs w:val="18"/>
        </w:rPr>
        <w:t>, Sébastien Le Gal</w:t>
      </w:r>
      <w:r w:rsidR="00C30045">
        <w:rPr>
          <w:rFonts w:ascii="Arial" w:hAnsi="Arial" w:cs="Arial"/>
          <w:sz w:val="18"/>
          <w:szCs w:val="18"/>
        </w:rPr>
        <w:t xml:space="preserve"> (</w:t>
      </w:r>
      <w:r w:rsidRPr="00B45832">
        <w:rPr>
          <w:rFonts w:ascii="Arial" w:hAnsi="Arial" w:cs="Arial"/>
          <w:sz w:val="18"/>
          <w:szCs w:val="18"/>
        </w:rPr>
        <w:t>1,2,3</w:t>
      </w:r>
      <w:r w:rsidR="00C30045">
        <w:rPr>
          <w:rFonts w:ascii="Arial" w:hAnsi="Arial" w:cs="Arial"/>
          <w:sz w:val="18"/>
          <w:szCs w:val="18"/>
        </w:rPr>
        <w:t>)</w:t>
      </w:r>
      <w:r w:rsidRPr="00B4583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45832">
        <w:rPr>
          <w:rFonts w:ascii="Arial" w:hAnsi="Arial" w:cs="Arial"/>
          <w:sz w:val="18"/>
          <w:szCs w:val="18"/>
        </w:rPr>
        <w:t>Typhaine</w:t>
      </w:r>
      <w:proofErr w:type="spellEnd"/>
      <w:r w:rsidRPr="00B45832">
        <w:rPr>
          <w:rFonts w:ascii="Arial" w:hAnsi="Arial" w:cs="Arial"/>
          <w:sz w:val="18"/>
          <w:szCs w:val="18"/>
        </w:rPr>
        <w:t xml:space="preserve"> Dupont</w:t>
      </w:r>
      <w:r w:rsidR="00C30045">
        <w:rPr>
          <w:rFonts w:ascii="Arial" w:hAnsi="Arial" w:cs="Arial"/>
          <w:sz w:val="18"/>
          <w:szCs w:val="18"/>
        </w:rPr>
        <w:t xml:space="preserve"> (</w:t>
      </w:r>
      <w:r w:rsidRPr="00B45832">
        <w:rPr>
          <w:rFonts w:ascii="Arial" w:hAnsi="Arial" w:cs="Arial"/>
          <w:sz w:val="18"/>
          <w:szCs w:val="18"/>
        </w:rPr>
        <w:t>1,2,3</w:t>
      </w:r>
      <w:r w:rsidR="00C30045">
        <w:rPr>
          <w:rFonts w:ascii="Arial" w:hAnsi="Arial" w:cs="Arial"/>
          <w:sz w:val="18"/>
          <w:szCs w:val="18"/>
        </w:rPr>
        <w:t>)</w:t>
      </w:r>
      <w:r w:rsidRPr="00B45832">
        <w:rPr>
          <w:rFonts w:ascii="Arial" w:hAnsi="Arial" w:cs="Arial"/>
          <w:sz w:val="18"/>
          <w:szCs w:val="18"/>
        </w:rPr>
        <w:t xml:space="preserve">, Paul </w:t>
      </w:r>
      <w:proofErr w:type="spellStart"/>
      <w:r w:rsidRPr="00B45832">
        <w:rPr>
          <w:rFonts w:ascii="Arial" w:hAnsi="Arial" w:cs="Arial"/>
          <w:sz w:val="18"/>
          <w:szCs w:val="18"/>
        </w:rPr>
        <w:t>Avan</w:t>
      </w:r>
      <w:proofErr w:type="spellEnd"/>
      <w:r w:rsidR="00C30045">
        <w:rPr>
          <w:rFonts w:ascii="Arial" w:hAnsi="Arial" w:cs="Arial"/>
          <w:sz w:val="18"/>
          <w:szCs w:val="18"/>
        </w:rPr>
        <w:t xml:space="preserve"> (</w:t>
      </w:r>
      <w:r w:rsidRPr="00B45832">
        <w:rPr>
          <w:rFonts w:ascii="Arial" w:hAnsi="Arial" w:cs="Arial"/>
          <w:sz w:val="18"/>
          <w:szCs w:val="18"/>
        </w:rPr>
        <w:t>4,5,6</w:t>
      </w:r>
      <w:r w:rsidR="00C30045">
        <w:rPr>
          <w:rFonts w:ascii="Arial" w:hAnsi="Arial" w:cs="Arial"/>
          <w:sz w:val="18"/>
          <w:szCs w:val="18"/>
        </w:rPr>
        <w:t>)</w:t>
      </w:r>
      <w:r w:rsidRPr="00B45832">
        <w:rPr>
          <w:rFonts w:ascii="Arial" w:hAnsi="Arial" w:cs="Arial"/>
          <w:sz w:val="18"/>
          <w:szCs w:val="18"/>
        </w:rPr>
        <w:t xml:space="preserve">, Christine </w:t>
      </w:r>
      <w:proofErr w:type="spellStart"/>
      <w:r w:rsidRPr="00B45832">
        <w:rPr>
          <w:rFonts w:ascii="Arial" w:hAnsi="Arial" w:cs="Arial"/>
          <w:sz w:val="18"/>
          <w:szCs w:val="18"/>
        </w:rPr>
        <w:t>Métin</w:t>
      </w:r>
      <w:proofErr w:type="spellEnd"/>
      <w:r w:rsidR="00C30045">
        <w:rPr>
          <w:rFonts w:ascii="Arial" w:hAnsi="Arial" w:cs="Arial"/>
          <w:sz w:val="18"/>
          <w:szCs w:val="18"/>
        </w:rPr>
        <w:t xml:space="preserve"> (</w:t>
      </w:r>
      <w:r w:rsidRPr="00B45832">
        <w:rPr>
          <w:rFonts w:ascii="Arial" w:hAnsi="Arial" w:cs="Arial"/>
          <w:sz w:val="18"/>
          <w:szCs w:val="18"/>
        </w:rPr>
        <w:t>7,8,</w:t>
      </w:r>
      <w:proofErr w:type="gramStart"/>
      <w:r w:rsidRPr="00B45832">
        <w:rPr>
          <w:rFonts w:ascii="Arial" w:hAnsi="Arial" w:cs="Arial"/>
          <w:sz w:val="18"/>
          <w:szCs w:val="18"/>
        </w:rPr>
        <w:t>9</w:t>
      </w:r>
      <w:r w:rsidR="00C30045">
        <w:rPr>
          <w:rFonts w:ascii="Arial" w:hAnsi="Arial" w:cs="Arial"/>
          <w:sz w:val="18"/>
          <w:szCs w:val="18"/>
        </w:rPr>
        <w:t>)</w:t>
      </w:r>
      <w:r w:rsidRPr="00B45832">
        <w:rPr>
          <w:rFonts w:ascii="Arial" w:hAnsi="Arial" w:cs="Arial"/>
          <w:sz w:val="18"/>
          <w:szCs w:val="18"/>
        </w:rPr>
        <w:t>*</w:t>
      </w:r>
      <w:proofErr w:type="gramEnd"/>
      <w:r>
        <w:rPr>
          <w:rFonts w:ascii="Arial" w:hAnsi="Arial" w:cs="Arial"/>
          <w:sz w:val="18"/>
          <w:szCs w:val="18"/>
        </w:rPr>
        <w:t xml:space="preserve">, Nicolas </w:t>
      </w:r>
      <w:proofErr w:type="spellStart"/>
      <w:r w:rsidRPr="00B45832">
        <w:rPr>
          <w:rFonts w:ascii="Arial" w:hAnsi="Arial" w:cs="Arial"/>
          <w:sz w:val="18"/>
          <w:szCs w:val="18"/>
        </w:rPr>
        <w:t>Michalski</w:t>
      </w:r>
      <w:proofErr w:type="spellEnd"/>
      <w:r w:rsidR="00C30045">
        <w:rPr>
          <w:rFonts w:ascii="Arial" w:hAnsi="Arial" w:cs="Arial"/>
          <w:sz w:val="18"/>
          <w:szCs w:val="18"/>
        </w:rPr>
        <w:t xml:space="preserve"> (</w:t>
      </w:r>
      <w:r w:rsidRPr="00B45832">
        <w:rPr>
          <w:rFonts w:ascii="Arial" w:hAnsi="Arial" w:cs="Arial"/>
          <w:sz w:val="18"/>
          <w:szCs w:val="18"/>
        </w:rPr>
        <w:t>1,2,3</w:t>
      </w:r>
      <w:r w:rsidR="00C30045">
        <w:rPr>
          <w:rFonts w:ascii="Arial" w:hAnsi="Arial" w:cs="Arial"/>
          <w:sz w:val="18"/>
          <w:szCs w:val="18"/>
        </w:rPr>
        <w:t>)</w:t>
      </w:r>
      <w:r w:rsidRPr="00B45832">
        <w:rPr>
          <w:rFonts w:ascii="Arial" w:hAnsi="Arial" w:cs="Arial"/>
          <w:sz w:val="18"/>
          <w:szCs w:val="18"/>
        </w:rPr>
        <w:t xml:space="preserve">* </w:t>
      </w:r>
      <w:r>
        <w:rPr>
          <w:rFonts w:ascii="Arial" w:hAnsi="Arial" w:cs="Arial"/>
          <w:sz w:val="18"/>
          <w:szCs w:val="18"/>
        </w:rPr>
        <w:t xml:space="preserve">and Christine </w:t>
      </w:r>
      <w:r w:rsidRPr="00B45832">
        <w:rPr>
          <w:rFonts w:ascii="Arial" w:hAnsi="Arial" w:cs="Arial"/>
          <w:sz w:val="18"/>
          <w:szCs w:val="18"/>
        </w:rPr>
        <w:t>Petit</w:t>
      </w:r>
      <w:r w:rsidR="00C30045">
        <w:rPr>
          <w:rFonts w:ascii="Arial" w:hAnsi="Arial" w:cs="Arial"/>
          <w:sz w:val="18"/>
          <w:szCs w:val="18"/>
        </w:rPr>
        <w:t xml:space="preserve"> (</w:t>
      </w:r>
      <w:r w:rsidRPr="00B45832">
        <w:rPr>
          <w:rFonts w:ascii="Arial" w:hAnsi="Arial" w:cs="Arial"/>
          <w:sz w:val="18"/>
          <w:szCs w:val="18"/>
        </w:rPr>
        <w:t>1,2,3,10,11</w:t>
      </w:r>
      <w:r w:rsidR="00C30045">
        <w:rPr>
          <w:rFonts w:ascii="Arial" w:hAnsi="Arial" w:cs="Arial"/>
          <w:sz w:val="18"/>
          <w:szCs w:val="18"/>
        </w:rPr>
        <w:t>)</w:t>
      </w:r>
      <w:r w:rsidRPr="00B45832">
        <w:rPr>
          <w:rFonts w:ascii="Arial" w:hAnsi="Arial" w:cs="Arial"/>
          <w:sz w:val="18"/>
          <w:szCs w:val="18"/>
        </w:rPr>
        <w:t>*#.  </w:t>
      </w:r>
    </w:p>
    <w:p w14:paraId="30A6B813" w14:textId="77777777" w:rsidR="00C30045" w:rsidRPr="00B45832" w:rsidRDefault="00C30045" w:rsidP="00B45832">
      <w:pPr>
        <w:spacing w:line="276" w:lineRule="auto"/>
        <w:ind w:left="2127"/>
        <w:rPr>
          <w:rFonts w:ascii="Arial" w:hAnsi="Arial" w:cs="Arial"/>
          <w:sz w:val="18"/>
          <w:szCs w:val="18"/>
        </w:rPr>
      </w:pPr>
    </w:p>
    <w:p w14:paraId="43D3BF90" w14:textId="28AF0CAE" w:rsidR="00B45832" w:rsidRPr="00B45832" w:rsidRDefault="00C30045" w:rsidP="00B45832">
      <w:pPr>
        <w:spacing w:line="276" w:lineRule="auto"/>
        <w:ind w:left="21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B45832" w:rsidRPr="00B45832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) </w:t>
      </w:r>
      <w:r w:rsidR="00B45832" w:rsidRPr="00B45832">
        <w:rPr>
          <w:rFonts w:ascii="Arial" w:hAnsi="Arial" w:cs="Arial"/>
          <w:sz w:val="18"/>
          <w:szCs w:val="18"/>
        </w:rPr>
        <w:t>Unité de Génétique et Physiologie de l’Audition, Institut Pasteur, 75015 Paris, France  </w:t>
      </w:r>
    </w:p>
    <w:p w14:paraId="2855008B" w14:textId="43D3A193" w:rsidR="00B45832" w:rsidRPr="00B45832" w:rsidRDefault="00C30045" w:rsidP="00413222">
      <w:pPr>
        <w:spacing w:line="276" w:lineRule="auto"/>
        <w:ind w:left="21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B45832" w:rsidRPr="00B45832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 w:rsidR="00B45832" w:rsidRPr="00B45832">
        <w:rPr>
          <w:rFonts w:ascii="Arial" w:hAnsi="Arial" w:cs="Arial"/>
          <w:sz w:val="18"/>
          <w:szCs w:val="18"/>
        </w:rPr>
        <w:t>UMRS</w:t>
      </w:r>
      <w:proofErr w:type="spellEnd"/>
      <w:r w:rsidR="00B45832" w:rsidRPr="00B45832">
        <w:rPr>
          <w:rFonts w:ascii="Arial" w:hAnsi="Arial" w:cs="Arial"/>
          <w:sz w:val="18"/>
          <w:szCs w:val="18"/>
        </w:rPr>
        <w:t xml:space="preserve"> 1120, </w:t>
      </w:r>
      <w:r w:rsidR="00E17913">
        <w:rPr>
          <w:rFonts w:ascii="Arial" w:hAnsi="Arial" w:cs="Arial"/>
          <w:sz w:val="18"/>
          <w:szCs w:val="18"/>
        </w:rPr>
        <w:t>Inserm</w:t>
      </w:r>
      <w:r w:rsidR="00413222">
        <w:rPr>
          <w:rFonts w:ascii="Arial" w:hAnsi="Arial" w:cs="Arial"/>
          <w:sz w:val="18"/>
          <w:szCs w:val="18"/>
        </w:rPr>
        <w:t xml:space="preserve">, 75015 Paris, </w:t>
      </w:r>
      <w:r w:rsidR="00B45832" w:rsidRPr="00B45832">
        <w:rPr>
          <w:rFonts w:ascii="Arial" w:hAnsi="Arial" w:cs="Arial"/>
          <w:sz w:val="18"/>
          <w:szCs w:val="18"/>
        </w:rPr>
        <w:t>France  </w:t>
      </w:r>
    </w:p>
    <w:p w14:paraId="18153909" w14:textId="77777777" w:rsidR="00C30045" w:rsidRDefault="00C30045" w:rsidP="00413222">
      <w:pPr>
        <w:spacing w:line="276" w:lineRule="auto"/>
        <w:ind w:left="21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B45832" w:rsidRPr="00B45832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) </w:t>
      </w:r>
      <w:r w:rsidR="00B45832" w:rsidRPr="00B45832">
        <w:rPr>
          <w:rFonts w:ascii="Arial" w:hAnsi="Arial" w:cs="Arial"/>
          <w:sz w:val="18"/>
          <w:szCs w:val="18"/>
        </w:rPr>
        <w:t xml:space="preserve">Sorbonne Universités, </w:t>
      </w:r>
      <w:proofErr w:type="spellStart"/>
      <w:r w:rsidR="00B45832" w:rsidRPr="00B45832">
        <w:rPr>
          <w:rFonts w:ascii="Arial" w:hAnsi="Arial" w:cs="Arial"/>
          <w:sz w:val="18"/>
          <w:szCs w:val="18"/>
        </w:rPr>
        <w:t>UPMC</w:t>
      </w:r>
      <w:proofErr w:type="spellEnd"/>
      <w:r w:rsidR="00B45832" w:rsidRPr="00B45832">
        <w:rPr>
          <w:rFonts w:ascii="Arial" w:hAnsi="Arial" w:cs="Arial"/>
          <w:sz w:val="18"/>
          <w:szCs w:val="18"/>
        </w:rPr>
        <w:t xml:space="preserve"> Université Paris 06, Complexité du Vivant, 75005 Paris, France </w:t>
      </w:r>
    </w:p>
    <w:p w14:paraId="5C694A27" w14:textId="77A61FB3" w:rsidR="00B45832" w:rsidRPr="00B45832" w:rsidRDefault="00C30045" w:rsidP="00413222">
      <w:pPr>
        <w:spacing w:line="276" w:lineRule="auto"/>
        <w:ind w:left="21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B45832" w:rsidRPr="00B4583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) </w:t>
      </w:r>
      <w:r w:rsidR="00B45832" w:rsidRPr="00B45832">
        <w:rPr>
          <w:rFonts w:ascii="Arial" w:hAnsi="Arial" w:cs="Arial"/>
          <w:sz w:val="18"/>
          <w:szCs w:val="18"/>
        </w:rPr>
        <w:t>Laboratoire de Biophysique Sensorielle, Université d’Auvergne, 63000 Clermont-Ferrand,  </w:t>
      </w:r>
    </w:p>
    <w:p w14:paraId="4E4EA7DD" w14:textId="45897792" w:rsidR="00B45832" w:rsidRPr="00B45832" w:rsidRDefault="00B45832" w:rsidP="00B45832">
      <w:pPr>
        <w:spacing w:line="276" w:lineRule="auto"/>
        <w:ind w:left="2127"/>
        <w:rPr>
          <w:rFonts w:ascii="Arial" w:hAnsi="Arial" w:cs="Arial"/>
          <w:sz w:val="18"/>
          <w:szCs w:val="18"/>
        </w:rPr>
      </w:pPr>
      <w:r w:rsidRPr="00B45832">
        <w:rPr>
          <w:rFonts w:ascii="Arial" w:hAnsi="Arial" w:cs="Arial"/>
          <w:sz w:val="18"/>
          <w:szCs w:val="18"/>
        </w:rPr>
        <w:t>France  </w:t>
      </w:r>
    </w:p>
    <w:p w14:paraId="732DD978" w14:textId="48ADC5ED" w:rsidR="00B45832" w:rsidRPr="00E7360C" w:rsidRDefault="00C30045" w:rsidP="00413222">
      <w:pPr>
        <w:spacing w:line="276" w:lineRule="auto"/>
        <w:ind w:left="2127"/>
        <w:rPr>
          <w:rFonts w:ascii="Arial" w:hAnsi="Arial" w:cs="Arial"/>
          <w:sz w:val="18"/>
          <w:szCs w:val="18"/>
        </w:rPr>
      </w:pPr>
      <w:r w:rsidRPr="00E7360C">
        <w:rPr>
          <w:rFonts w:ascii="Arial" w:hAnsi="Arial" w:cs="Arial"/>
          <w:sz w:val="18"/>
          <w:szCs w:val="18"/>
        </w:rPr>
        <w:t>(</w:t>
      </w:r>
      <w:r w:rsidR="00B45832" w:rsidRPr="00E7360C">
        <w:rPr>
          <w:rFonts w:ascii="Arial" w:hAnsi="Arial" w:cs="Arial"/>
          <w:sz w:val="18"/>
          <w:szCs w:val="18"/>
        </w:rPr>
        <w:t>5</w:t>
      </w:r>
      <w:r w:rsidRPr="00E7360C">
        <w:rPr>
          <w:rFonts w:ascii="Arial" w:hAnsi="Arial" w:cs="Arial"/>
          <w:sz w:val="18"/>
          <w:szCs w:val="18"/>
        </w:rPr>
        <w:t>)</w:t>
      </w:r>
      <w:r w:rsidR="00413222" w:rsidRPr="00E7360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45832" w:rsidRPr="00E7360C">
        <w:rPr>
          <w:rFonts w:ascii="Arial" w:hAnsi="Arial" w:cs="Arial"/>
          <w:sz w:val="18"/>
          <w:szCs w:val="18"/>
        </w:rPr>
        <w:t>UMR</w:t>
      </w:r>
      <w:proofErr w:type="spellEnd"/>
      <w:r w:rsidR="00B45832" w:rsidRPr="00E7360C">
        <w:rPr>
          <w:rFonts w:ascii="Arial" w:hAnsi="Arial" w:cs="Arial"/>
          <w:sz w:val="18"/>
          <w:szCs w:val="18"/>
        </w:rPr>
        <w:t xml:space="preserve"> </w:t>
      </w:r>
      <w:proofErr w:type="gramStart"/>
      <w:r w:rsidR="00B45832" w:rsidRPr="00E7360C">
        <w:rPr>
          <w:rFonts w:ascii="Arial" w:hAnsi="Arial" w:cs="Arial"/>
          <w:sz w:val="18"/>
          <w:szCs w:val="18"/>
        </w:rPr>
        <w:t>1107,</w:t>
      </w:r>
      <w:r w:rsidR="004618C1" w:rsidRPr="00E7360C">
        <w:rPr>
          <w:rFonts w:ascii="Arial" w:hAnsi="Arial" w:cs="Arial"/>
          <w:sz w:val="18"/>
          <w:szCs w:val="18"/>
        </w:rPr>
        <w:t>Inserm</w:t>
      </w:r>
      <w:proofErr w:type="gramEnd"/>
      <w:r w:rsidR="00413222" w:rsidRPr="00E7360C">
        <w:rPr>
          <w:rFonts w:ascii="Arial" w:hAnsi="Arial" w:cs="Arial"/>
          <w:sz w:val="18"/>
          <w:szCs w:val="18"/>
        </w:rPr>
        <w:t xml:space="preserve">, </w:t>
      </w:r>
      <w:r w:rsidR="00B45832" w:rsidRPr="00E7360C">
        <w:rPr>
          <w:rFonts w:ascii="Arial" w:hAnsi="Arial" w:cs="Arial"/>
          <w:sz w:val="18"/>
          <w:szCs w:val="18"/>
        </w:rPr>
        <w:t>63000 Clermont-Ferrand, France  </w:t>
      </w:r>
    </w:p>
    <w:p w14:paraId="40FCB55F" w14:textId="0C98211F" w:rsidR="00B45832" w:rsidRPr="00B45832" w:rsidRDefault="00C30045" w:rsidP="00B45832">
      <w:pPr>
        <w:spacing w:line="276" w:lineRule="auto"/>
        <w:ind w:left="21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B45832" w:rsidRPr="00B45832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)</w:t>
      </w:r>
      <w:r w:rsidR="00413222">
        <w:rPr>
          <w:rFonts w:ascii="Arial" w:hAnsi="Arial" w:cs="Arial"/>
          <w:sz w:val="18"/>
          <w:szCs w:val="18"/>
        </w:rPr>
        <w:t xml:space="preserve"> </w:t>
      </w:r>
      <w:r w:rsidR="00B45832" w:rsidRPr="00B45832">
        <w:rPr>
          <w:rFonts w:ascii="Arial" w:hAnsi="Arial" w:cs="Arial"/>
          <w:sz w:val="18"/>
          <w:szCs w:val="18"/>
        </w:rPr>
        <w:t>Centre Jean Perrin, 63000 Clermont-Ferrand, France  </w:t>
      </w:r>
    </w:p>
    <w:p w14:paraId="39C6E331" w14:textId="578E6E3A" w:rsidR="00B45832" w:rsidRPr="00B45832" w:rsidRDefault="00C30045" w:rsidP="00B45832">
      <w:pPr>
        <w:spacing w:line="276" w:lineRule="auto"/>
        <w:ind w:left="21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B45832" w:rsidRPr="00B45832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)</w:t>
      </w:r>
      <w:r w:rsidR="00413222">
        <w:rPr>
          <w:rFonts w:ascii="Arial" w:hAnsi="Arial" w:cs="Arial"/>
          <w:sz w:val="18"/>
          <w:szCs w:val="18"/>
        </w:rPr>
        <w:t xml:space="preserve"> </w:t>
      </w:r>
      <w:r w:rsidR="00B45832" w:rsidRPr="00B45832">
        <w:rPr>
          <w:rFonts w:ascii="Arial" w:hAnsi="Arial" w:cs="Arial"/>
          <w:sz w:val="18"/>
          <w:szCs w:val="18"/>
        </w:rPr>
        <w:t>Institut du Fer à Moulin, 75005 Paris, France  </w:t>
      </w:r>
    </w:p>
    <w:p w14:paraId="0F954066" w14:textId="3A409620" w:rsidR="00B45832" w:rsidRPr="00B45832" w:rsidRDefault="00C30045" w:rsidP="00B45832">
      <w:pPr>
        <w:spacing w:line="276" w:lineRule="auto"/>
        <w:ind w:left="21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B45832" w:rsidRPr="00B45832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 w:rsidR="00B45832" w:rsidRPr="00B45832">
        <w:rPr>
          <w:rFonts w:ascii="Arial" w:hAnsi="Arial" w:cs="Arial"/>
          <w:sz w:val="18"/>
          <w:szCs w:val="18"/>
        </w:rPr>
        <w:t>UMRS</w:t>
      </w:r>
      <w:proofErr w:type="spellEnd"/>
      <w:r w:rsidR="00B45832" w:rsidRPr="00B45832">
        <w:rPr>
          <w:rFonts w:ascii="Arial" w:hAnsi="Arial" w:cs="Arial"/>
          <w:sz w:val="18"/>
          <w:szCs w:val="18"/>
        </w:rPr>
        <w:t xml:space="preserve"> 839,</w:t>
      </w:r>
      <w:r w:rsidR="004618C1">
        <w:rPr>
          <w:rFonts w:ascii="Arial" w:hAnsi="Arial" w:cs="Arial"/>
          <w:sz w:val="18"/>
          <w:szCs w:val="18"/>
        </w:rPr>
        <w:t xml:space="preserve"> Inserm,</w:t>
      </w:r>
      <w:r w:rsidR="00B45832" w:rsidRPr="00B45832">
        <w:rPr>
          <w:rFonts w:ascii="Arial" w:hAnsi="Arial" w:cs="Arial"/>
          <w:sz w:val="18"/>
          <w:szCs w:val="18"/>
        </w:rPr>
        <w:t xml:space="preserve"> 75005 Paris, France  </w:t>
      </w:r>
    </w:p>
    <w:p w14:paraId="48E67649" w14:textId="66132B10" w:rsidR="00B45832" w:rsidRPr="00B45832" w:rsidRDefault="00C30045" w:rsidP="00C30045">
      <w:pPr>
        <w:spacing w:line="276" w:lineRule="auto"/>
        <w:ind w:left="21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B45832" w:rsidRPr="00B45832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) </w:t>
      </w:r>
      <w:r w:rsidR="00B45832" w:rsidRPr="00B45832">
        <w:rPr>
          <w:rFonts w:ascii="Arial" w:hAnsi="Arial" w:cs="Arial"/>
          <w:sz w:val="18"/>
          <w:szCs w:val="18"/>
        </w:rPr>
        <w:t xml:space="preserve">Sorbonne Universités, </w:t>
      </w:r>
      <w:proofErr w:type="spellStart"/>
      <w:r w:rsidR="00B45832" w:rsidRPr="00B45832">
        <w:rPr>
          <w:rFonts w:ascii="Arial" w:hAnsi="Arial" w:cs="Arial"/>
          <w:sz w:val="18"/>
          <w:szCs w:val="18"/>
        </w:rPr>
        <w:t>UPMC</w:t>
      </w:r>
      <w:proofErr w:type="spellEnd"/>
      <w:r w:rsidR="00B45832" w:rsidRPr="00B45832">
        <w:rPr>
          <w:rFonts w:ascii="Arial" w:hAnsi="Arial" w:cs="Arial"/>
          <w:sz w:val="18"/>
          <w:szCs w:val="18"/>
        </w:rPr>
        <w:t xml:space="preserve"> Université Paris 06, Cerveau-Cognition-Comportement (ED3C</w:t>
      </w:r>
      <w:proofErr w:type="gramStart"/>
      <w:r w:rsidR="00B45832" w:rsidRPr="00B45832">
        <w:rPr>
          <w:rFonts w:ascii="Arial" w:hAnsi="Arial" w:cs="Arial"/>
          <w:sz w:val="18"/>
          <w:szCs w:val="18"/>
        </w:rPr>
        <w:t xml:space="preserve">), </w:t>
      </w:r>
      <w:r>
        <w:rPr>
          <w:rFonts w:ascii="Arial" w:hAnsi="Arial" w:cs="Arial"/>
          <w:sz w:val="18"/>
          <w:szCs w:val="18"/>
        </w:rPr>
        <w:t xml:space="preserve"> </w:t>
      </w:r>
      <w:r w:rsidR="00B45832" w:rsidRPr="00B45832">
        <w:rPr>
          <w:rFonts w:ascii="Arial" w:hAnsi="Arial" w:cs="Arial"/>
          <w:sz w:val="18"/>
          <w:szCs w:val="18"/>
        </w:rPr>
        <w:t>75005</w:t>
      </w:r>
      <w:proofErr w:type="gramEnd"/>
      <w:r w:rsidR="00B45832" w:rsidRPr="00B45832">
        <w:rPr>
          <w:rFonts w:ascii="Arial" w:hAnsi="Arial" w:cs="Arial"/>
          <w:sz w:val="18"/>
          <w:szCs w:val="18"/>
        </w:rPr>
        <w:t xml:space="preserve"> Paris, France </w:t>
      </w:r>
      <w:r w:rsidR="00B45832" w:rsidRPr="00B45832">
        <w:rPr>
          <w:rFonts w:ascii="MS Mincho" w:eastAsia="MS Mincho" w:hAnsi="MS Mincho" w:cs="MS Mincho"/>
          <w:sz w:val="18"/>
          <w:szCs w:val="18"/>
        </w:rPr>
        <w:t> </w:t>
      </w:r>
    </w:p>
    <w:p w14:paraId="64FFB7C9" w14:textId="15CF6795" w:rsidR="00B45832" w:rsidRPr="00B45832" w:rsidRDefault="00C30045" w:rsidP="00C30045">
      <w:pPr>
        <w:spacing w:line="276" w:lineRule="auto"/>
        <w:ind w:left="21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B45832" w:rsidRPr="00B45832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 xml:space="preserve">) </w:t>
      </w:r>
      <w:r w:rsidR="00B45832" w:rsidRPr="00B45832">
        <w:rPr>
          <w:rFonts w:ascii="Arial" w:hAnsi="Arial" w:cs="Arial"/>
          <w:sz w:val="18"/>
          <w:szCs w:val="18"/>
        </w:rPr>
        <w:t xml:space="preserve">Syndrome de Usher et Autres Atteintes </w:t>
      </w:r>
      <w:proofErr w:type="spellStart"/>
      <w:r w:rsidR="00B45832" w:rsidRPr="00B45832">
        <w:rPr>
          <w:rFonts w:ascii="Arial" w:hAnsi="Arial" w:cs="Arial"/>
          <w:sz w:val="18"/>
          <w:szCs w:val="18"/>
        </w:rPr>
        <w:t>Rétino</w:t>
      </w:r>
      <w:proofErr w:type="spellEnd"/>
      <w:r w:rsidR="00B45832" w:rsidRPr="00B45832">
        <w:rPr>
          <w:rFonts w:ascii="Arial" w:hAnsi="Arial" w:cs="Arial"/>
          <w:sz w:val="18"/>
          <w:szCs w:val="18"/>
        </w:rPr>
        <w:t>-Cochléaires, Inst</w:t>
      </w:r>
      <w:r>
        <w:rPr>
          <w:rFonts w:ascii="Arial" w:hAnsi="Arial" w:cs="Arial"/>
          <w:sz w:val="18"/>
          <w:szCs w:val="18"/>
        </w:rPr>
        <w:t xml:space="preserve">itut de la Vision, 75012 Paris, </w:t>
      </w:r>
      <w:r w:rsidR="00B45832" w:rsidRPr="00B45832">
        <w:rPr>
          <w:rFonts w:ascii="Arial" w:hAnsi="Arial" w:cs="Arial"/>
          <w:sz w:val="18"/>
          <w:szCs w:val="18"/>
        </w:rPr>
        <w:t>France  </w:t>
      </w:r>
    </w:p>
    <w:p w14:paraId="413A7A9A" w14:textId="4243308D" w:rsidR="00B45832" w:rsidRPr="00B45832" w:rsidRDefault="00C30045" w:rsidP="00B45832">
      <w:pPr>
        <w:spacing w:line="276" w:lineRule="auto"/>
        <w:ind w:left="21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B45832" w:rsidRPr="00B45832">
        <w:rPr>
          <w:rFonts w:ascii="Arial" w:hAnsi="Arial" w:cs="Arial"/>
          <w:sz w:val="18"/>
          <w:szCs w:val="18"/>
        </w:rPr>
        <w:t>11</w:t>
      </w:r>
      <w:r>
        <w:rPr>
          <w:rFonts w:ascii="Arial" w:hAnsi="Arial" w:cs="Arial"/>
          <w:sz w:val="18"/>
          <w:szCs w:val="18"/>
        </w:rPr>
        <w:t xml:space="preserve">) </w:t>
      </w:r>
      <w:r w:rsidR="00B45832" w:rsidRPr="00B45832">
        <w:rPr>
          <w:rFonts w:ascii="Arial" w:hAnsi="Arial" w:cs="Arial"/>
          <w:sz w:val="18"/>
          <w:szCs w:val="18"/>
        </w:rPr>
        <w:t>Collège de France, 75005 Paris, France  </w:t>
      </w:r>
    </w:p>
    <w:p w14:paraId="7B7E44F3" w14:textId="09A0A789" w:rsidR="00B45832" w:rsidRPr="00B45832" w:rsidRDefault="00B45832" w:rsidP="00B45832">
      <w:pPr>
        <w:spacing w:line="276" w:lineRule="auto"/>
        <w:ind w:left="2127"/>
        <w:rPr>
          <w:rFonts w:ascii="Arial" w:hAnsi="Arial" w:cs="Arial"/>
          <w:sz w:val="18"/>
          <w:szCs w:val="18"/>
        </w:rPr>
      </w:pPr>
      <w:r w:rsidRPr="00B45832">
        <w:rPr>
          <w:rFonts w:ascii="Arial" w:hAnsi="Arial" w:cs="Arial"/>
          <w:sz w:val="18"/>
          <w:szCs w:val="18"/>
        </w:rPr>
        <w:t xml:space="preserve">* Joint senior </w:t>
      </w:r>
      <w:proofErr w:type="spellStart"/>
      <w:r w:rsidRPr="00B45832">
        <w:rPr>
          <w:rFonts w:ascii="Arial" w:hAnsi="Arial" w:cs="Arial"/>
          <w:sz w:val="18"/>
          <w:szCs w:val="18"/>
        </w:rPr>
        <w:t>authors</w:t>
      </w:r>
      <w:proofErr w:type="spellEnd"/>
      <w:r w:rsidRPr="00B45832">
        <w:rPr>
          <w:rFonts w:ascii="Arial" w:hAnsi="Arial" w:cs="Arial"/>
          <w:sz w:val="18"/>
          <w:szCs w:val="18"/>
        </w:rPr>
        <w:t xml:space="preserve">  </w:t>
      </w:r>
    </w:p>
    <w:p w14:paraId="1875DCD1" w14:textId="77777777" w:rsidR="00B45832" w:rsidRPr="00C11BBF" w:rsidRDefault="00B45832" w:rsidP="00E16230">
      <w:pPr>
        <w:ind w:left="2127"/>
        <w:rPr>
          <w:rFonts w:ascii="Arial" w:hAnsi="Arial" w:cs="Arial"/>
          <w:b/>
          <w:sz w:val="18"/>
          <w:szCs w:val="18"/>
        </w:rPr>
      </w:pPr>
    </w:p>
    <w:p w14:paraId="06812E07" w14:textId="77777777" w:rsidR="008F7D18" w:rsidRDefault="008F7D18" w:rsidP="0062304F">
      <w:pPr>
        <w:spacing w:line="360" w:lineRule="auto"/>
        <w:ind w:left="4253" w:hanging="2126"/>
        <w:rPr>
          <w:rFonts w:ascii="Times" w:hAnsi="Times" w:cs="Arial"/>
          <w:sz w:val="28"/>
          <w:szCs w:val="28"/>
        </w:rPr>
      </w:pPr>
    </w:p>
    <w:tbl>
      <w:tblPr>
        <w:tblStyle w:val="Grilledutableau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6629"/>
      </w:tblGrid>
      <w:tr w:rsidR="008F7D18" w14:paraId="63271350" w14:textId="77777777" w:rsidTr="008F7D18">
        <w:tc>
          <w:tcPr>
            <w:tcW w:w="1984" w:type="dxa"/>
          </w:tcPr>
          <w:p w14:paraId="2C252C32" w14:textId="77777777" w:rsidR="008F7D18" w:rsidRDefault="008F7D18" w:rsidP="008F7D18">
            <w:pPr>
              <w:pStyle w:val="Normalweb"/>
              <w:spacing w:line="276" w:lineRule="auto"/>
              <w:ind w:hanging="108"/>
              <w:rPr>
                <w:i/>
                <w:sz w:val="24"/>
                <w:szCs w:val="24"/>
              </w:rPr>
            </w:pPr>
            <w:r w:rsidRPr="00467ADB">
              <w:rPr>
                <w:i/>
                <w:noProof/>
                <w:sz w:val="24"/>
                <w:szCs w:val="24"/>
              </w:rPr>
              <w:drawing>
                <wp:inline distT="0" distB="0" distL="0" distR="0" wp14:anchorId="28C48A13" wp14:editId="16F1B13A">
                  <wp:extent cx="1402080" cy="307192"/>
                  <wp:effectExtent l="0" t="0" r="0" b="0"/>
                  <wp:docPr id="2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474" cy="307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9" w:type="dxa"/>
          </w:tcPr>
          <w:p w14:paraId="291D4685" w14:textId="77777777" w:rsidR="008F7D18" w:rsidRDefault="008F7D18" w:rsidP="008F7D18">
            <w:pPr>
              <w:pStyle w:val="Normalweb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128CBFF" wp14:editId="2526CBE2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163195</wp:posOffset>
                      </wp:positionV>
                      <wp:extent cx="1485900" cy="0"/>
                      <wp:effectExtent l="0" t="0" r="12700" b="25400"/>
                      <wp:wrapNone/>
                      <wp:docPr id="24" name="Connecteur droi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ln w="6350" cmpd="sng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12.85pt" to="121.45pt,1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" strokecolor="black [3213]" strokeweight=".5pt"/>
                  </w:pict>
                </mc:Fallback>
              </mc:AlternateContent>
            </w:r>
          </w:p>
        </w:tc>
      </w:tr>
    </w:tbl>
    <w:p w14:paraId="6D1CCA56" w14:textId="77777777" w:rsidR="008F7D18" w:rsidRDefault="008F7D18" w:rsidP="008F7D18">
      <w:pPr>
        <w:spacing w:line="276" w:lineRule="auto"/>
        <w:rPr>
          <w:rFonts w:ascii="Times" w:hAnsi="Times"/>
          <w:sz w:val="22"/>
          <w:szCs w:val="22"/>
        </w:rPr>
      </w:pPr>
    </w:p>
    <w:p w14:paraId="048B4320" w14:textId="77777777" w:rsidR="008F7D18" w:rsidRDefault="008F7D18" w:rsidP="00E7360C">
      <w:pPr>
        <w:spacing w:line="360" w:lineRule="auto"/>
        <w:ind w:left="4253" w:hanging="2126"/>
        <w:outlineLvl w:val="0"/>
        <w:rPr>
          <w:rFonts w:ascii="Times" w:hAnsi="Times" w:cs="Arial"/>
          <w:sz w:val="28"/>
          <w:szCs w:val="28"/>
        </w:rPr>
      </w:pPr>
      <w:r w:rsidRPr="00D5225B">
        <w:rPr>
          <w:rFonts w:ascii="Times" w:hAnsi="Times" w:cs="Arial"/>
          <w:sz w:val="28"/>
          <w:szCs w:val="28"/>
        </w:rPr>
        <w:t>Service de presse de l'Institut Pasteur</w:t>
      </w:r>
      <w:r w:rsidRPr="0062304F">
        <w:rPr>
          <w:rFonts w:ascii="Times" w:hAnsi="Times" w:cs="Arial"/>
          <w:sz w:val="28"/>
          <w:szCs w:val="28"/>
        </w:rPr>
        <w:t xml:space="preserve"> </w:t>
      </w:r>
    </w:p>
    <w:p w14:paraId="6D9ADC18" w14:textId="77777777" w:rsidR="008F7D18" w:rsidRDefault="008F7D18" w:rsidP="00E7360C">
      <w:pPr>
        <w:spacing w:line="360" w:lineRule="auto"/>
        <w:ind w:left="4253" w:hanging="2126"/>
        <w:outlineLvl w:val="0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 w:rsidRPr="0062304F">
        <w:rPr>
          <w:rFonts w:ascii="Arial Narrow" w:hAnsi="Arial Narrow" w:cs="Arial"/>
          <w:b/>
          <w:sz w:val="20"/>
          <w:szCs w:val="20"/>
        </w:rPr>
        <w:t>MARION DOUCET</w:t>
      </w:r>
      <w:r w:rsidRPr="0062304F">
        <w:rPr>
          <w:rFonts w:ascii="Arial Narrow" w:hAnsi="Arial Narrow" w:cs="Arial"/>
          <w:sz w:val="20"/>
          <w:szCs w:val="20"/>
        </w:rPr>
        <w:t xml:space="preserve">  </w:t>
      </w:r>
      <w:r w:rsidRPr="0068454C">
        <w:rPr>
          <w:rFonts w:ascii="Arial" w:hAnsi="Arial" w:cs="Arial"/>
          <w:b/>
          <w:color w:val="808080" w:themeColor="background1" w:themeShade="80"/>
          <w:sz w:val="20"/>
          <w:szCs w:val="20"/>
        </w:rPr>
        <w:t>01 45 68 89 28</w:t>
      </w:r>
    </w:p>
    <w:p w14:paraId="68FA6AC5" w14:textId="43FEBBB7" w:rsidR="008F7D18" w:rsidRDefault="00E17913" w:rsidP="00E7360C">
      <w:pPr>
        <w:spacing w:line="360" w:lineRule="auto"/>
        <w:ind w:left="4253" w:hanging="2126"/>
        <w:outlineLvl w:val="0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AURELIE </w:t>
      </w:r>
      <w:proofErr w:type="spellStart"/>
      <w:r>
        <w:rPr>
          <w:rFonts w:ascii="Arial Narrow" w:hAnsi="Arial Narrow" w:cs="Arial"/>
          <w:b/>
          <w:sz w:val="20"/>
          <w:szCs w:val="20"/>
        </w:rPr>
        <w:t>PERTHUISON</w:t>
      </w:r>
      <w:proofErr w:type="spellEnd"/>
      <w:r w:rsidR="008F7D18" w:rsidRPr="008F7D18">
        <w:rPr>
          <w:rFonts w:ascii="Arial Narrow" w:hAnsi="Arial Narrow" w:cs="Arial"/>
          <w:b/>
          <w:sz w:val="20"/>
          <w:szCs w:val="20"/>
        </w:rPr>
        <w:t xml:space="preserve">  </w:t>
      </w:r>
      <w:r w:rsidR="008F7D18" w:rsidRPr="0068454C">
        <w:rPr>
          <w:rFonts w:ascii="Arial" w:hAnsi="Arial" w:cs="Arial"/>
          <w:b/>
          <w:color w:val="808080" w:themeColor="background1" w:themeShade="80"/>
          <w:sz w:val="20"/>
          <w:szCs w:val="20"/>
        </w:rPr>
        <w:t>01 45 68 81 01</w:t>
      </w:r>
    </w:p>
    <w:p w14:paraId="2E671584" w14:textId="77777777" w:rsidR="008F7D18" w:rsidRPr="0068454C" w:rsidRDefault="008F7D18" w:rsidP="008F7D18">
      <w:pPr>
        <w:spacing w:line="276" w:lineRule="auto"/>
        <w:ind w:left="4253" w:hanging="2126"/>
        <w:rPr>
          <w:rFonts w:ascii="Times" w:hAnsi="Times" w:cs="Arial"/>
          <w:color w:val="808080" w:themeColor="background1" w:themeShade="80"/>
        </w:rPr>
      </w:pPr>
      <w:r w:rsidRPr="0068454C">
        <w:rPr>
          <w:rFonts w:ascii="Times" w:hAnsi="Times" w:cs="Arial"/>
          <w:color w:val="808080" w:themeColor="background1" w:themeShade="80"/>
        </w:rPr>
        <w:t>presse@pasteur.fr</w:t>
      </w:r>
    </w:p>
    <w:p w14:paraId="0775262D" w14:textId="16BD3545" w:rsidR="008F7D18" w:rsidRDefault="008F7D18" w:rsidP="00D5225B">
      <w:pPr>
        <w:rPr>
          <w:rFonts w:ascii="Arial Narrow" w:hAnsi="Arial Narrow" w:cs="Arial"/>
          <w:b/>
          <w:sz w:val="20"/>
          <w:szCs w:val="20"/>
        </w:rPr>
      </w:pPr>
    </w:p>
    <w:sectPr w:rsidR="008F7D18" w:rsidSect="00BD3059">
      <w:footerReference w:type="even" r:id="rId17"/>
      <w:footerReference w:type="default" r:id="rId18"/>
      <w:footnotePr>
        <w:numFmt w:val="chicago"/>
      </w:footnotePr>
      <w:pgSz w:w="11900" w:h="16840"/>
      <w:pgMar w:top="709" w:right="843" w:bottom="268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C0F19" w14:textId="77777777" w:rsidR="00BC66CE" w:rsidRDefault="00BC66CE" w:rsidP="00C00F5A">
      <w:r>
        <w:separator/>
      </w:r>
    </w:p>
  </w:endnote>
  <w:endnote w:type="continuationSeparator" w:id="0">
    <w:p w14:paraId="5AF8496B" w14:textId="77777777" w:rsidR="00BC66CE" w:rsidRDefault="00BC66CE" w:rsidP="00C0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C0EB7" w14:textId="77777777" w:rsidR="00CF49D7" w:rsidRDefault="00CF49D7" w:rsidP="00D5225B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EB45FCC" w14:textId="77777777" w:rsidR="00CF49D7" w:rsidRDefault="00CF49D7" w:rsidP="000D5D7B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BD22D" w14:textId="77777777" w:rsidR="00CF49D7" w:rsidRDefault="00CF49D7" w:rsidP="000D5D7B">
    <w:pPr>
      <w:pStyle w:val="Pieddepage"/>
      <w:ind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CA6B7" w14:textId="77777777" w:rsidR="00BC66CE" w:rsidRDefault="00BC66CE" w:rsidP="00C00F5A">
      <w:r>
        <w:separator/>
      </w:r>
    </w:p>
  </w:footnote>
  <w:footnote w:type="continuationSeparator" w:id="0">
    <w:p w14:paraId="5101C99F" w14:textId="77777777" w:rsidR="00BC66CE" w:rsidRDefault="00BC66CE" w:rsidP="00C00F5A">
      <w:r>
        <w:continuationSeparator/>
      </w:r>
    </w:p>
  </w:footnote>
  <w:footnote w:id="1">
    <w:p w14:paraId="1276D4B6" w14:textId="7852F05F" w:rsidR="00894DAD" w:rsidRDefault="00894DAD" w:rsidP="00894DAD">
      <w:pPr>
        <w:pStyle w:val="Notedebasdepage"/>
      </w:pPr>
      <w:r w:rsidRPr="005D7EF4">
        <w:rPr>
          <w:rFonts w:ascii="Arial Narrow" w:hAnsi="Arial Narrow" w:cs="Arial"/>
          <w:sz w:val="22"/>
          <w:szCs w:val="22"/>
        </w:rPr>
        <w:footnoteRef/>
      </w:r>
      <w:r w:rsidRPr="005D7EF4">
        <w:rPr>
          <w:rFonts w:ascii="Arial Narrow" w:hAnsi="Arial Narrow" w:cs="Arial"/>
          <w:sz w:val="22"/>
          <w:szCs w:val="22"/>
        </w:rPr>
        <w:t xml:space="preserve"> Le Pr</w:t>
      </w:r>
      <w:r w:rsidR="000B18CE">
        <w:rPr>
          <w:rFonts w:ascii="Arial Narrow" w:hAnsi="Arial Narrow" w:cs="Arial"/>
          <w:sz w:val="22"/>
          <w:szCs w:val="22"/>
        </w:rPr>
        <w:t>of.</w:t>
      </w:r>
      <w:r w:rsidRPr="005D7EF4">
        <w:rPr>
          <w:rFonts w:ascii="Arial Narrow" w:hAnsi="Arial Narrow" w:cs="Arial"/>
          <w:sz w:val="22"/>
          <w:szCs w:val="22"/>
        </w:rPr>
        <w:t xml:space="preserve"> Christine Petit est </w:t>
      </w:r>
      <w:r w:rsidR="000B18CE">
        <w:rPr>
          <w:rFonts w:ascii="Arial Narrow" w:hAnsi="Arial Narrow" w:cs="Arial"/>
          <w:sz w:val="22"/>
          <w:szCs w:val="22"/>
        </w:rPr>
        <w:t>P</w:t>
      </w:r>
      <w:r w:rsidR="000B18CE" w:rsidRPr="005D7EF4">
        <w:rPr>
          <w:rFonts w:ascii="Arial Narrow" w:hAnsi="Arial Narrow" w:cs="Arial"/>
          <w:sz w:val="22"/>
          <w:szCs w:val="22"/>
        </w:rPr>
        <w:t xml:space="preserve">rofesseur </w:t>
      </w:r>
      <w:r w:rsidRPr="005D7EF4">
        <w:rPr>
          <w:rFonts w:ascii="Arial Narrow" w:hAnsi="Arial Narrow" w:cs="Arial"/>
          <w:sz w:val="22"/>
          <w:szCs w:val="22"/>
        </w:rPr>
        <w:t xml:space="preserve">au Collège de </w:t>
      </w:r>
      <w:r w:rsidR="005D7EF4">
        <w:rPr>
          <w:rFonts w:ascii="Arial Narrow" w:hAnsi="Arial Narrow" w:cs="Arial"/>
          <w:sz w:val="22"/>
          <w:szCs w:val="22"/>
        </w:rPr>
        <w:t xml:space="preserve">France et </w:t>
      </w:r>
      <w:r w:rsidRPr="005D7EF4">
        <w:rPr>
          <w:rFonts w:ascii="Arial Narrow" w:hAnsi="Arial Narrow" w:cs="Arial"/>
          <w:sz w:val="22"/>
          <w:szCs w:val="22"/>
        </w:rPr>
        <w:t>Professeur à l’Institut Pasteur</w:t>
      </w:r>
      <w:r w:rsidR="005D7EF4">
        <w:rPr>
          <w:rFonts w:ascii="Arial Narrow" w:hAnsi="Arial Narrow" w:cs="Arial"/>
          <w:sz w:val="22"/>
          <w:szCs w:val="22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9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2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F0"/>
    <w:rsid w:val="00004C6B"/>
    <w:rsid w:val="00006B38"/>
    <w:rsid w:val="000242CC"/>
    <w:rsid w:val="00032ABC"/>
    <w:rsid w:val="00044A40"/>
    <w:rsid w:val="000802AF"/>
    <w:rsid w:val="00094F81"/>
    <w:rsid w:val="000A27BF"/>
    <w:rsid w:val="000A3624"/>
    <w:rsid w:val="000B18CE"/>
    <w:rsid w:val="000C5524"/>
    <w:rsid w:val="000D5D7B"/>
    <w:rsid w:val="000E00C4"/>
    <w:rsid w:val="000F0C61"/>
    <w:rsid w:val="00101580"/>
    <w:rsid w:val="00106829"/>
    <w:rsid w:val="00135CF6"/>
    <w:rsid w:val="00140407"/>
    <w:rsid w:val="00165E97"/>
    <w:rsid w:val="001676C3"/>
    <w:rsid w:val="00174642"/>
    <w:rsid w:val="00174DF3"/>
    <w:rsid w:val="00192B18"/>
    <w:rsid w:val="00197A36"/>
    <w:rsid w:val="001A17FB"/>
    <w:rsid w:val="00206673"/>
    <w:rsid w:val="00206F22"/>
    <w:rsid w:val="002178C4"/>
    <w:rsid w:val="00220D6C"/>
    <w:rsid w:val="00235D73"/>
    <w:rsid w:val="0024431B"/>
    <w:rsid w:val="002525DB"/>
    <w:rsid w:val="00266D37"/>
    <w:rsid w:val="00270C87"/>
    <w:rsid w:val="0029156A"/>
    <w:rsid w:val="002A7586"/>
    <w:rsid w:val="002C7906"/>
    <w:rsid w:val="002E1BB7"/>
    <w:rsid w:val="002F17CA"/>
    <w:rsid w:val="002F4C71"/>
    <w:rsid w:val="003054D1"/>
    <w:rsid w:val="00314506"/>
    <w:rsid w:val="00321CE1"/>
    <w:rsid w:val="00342512"/>
    <w:rsid w:val="00346124"/>
    <w:rsid w:val="00346B25"/>
    <w:rsid w:val="00356301"/>
    <w:rsid w:val="00356810"/>
    <w:rsid w:val="003A152F"/>
    <w:rsid w:val="003A3D10"/>
    <w:rsid w:val="003C62A7"/>
    <w:rsid w:val="003D41CC"/>
    <w:rsid w:val="00413222"/>
    <w:rsid w:val="00437BD8"/>
    <w:rsid w:val="00440F21"/>
    <w:rsid w:val="0044489F"/>
    <w:rsid w:val="004518E4"/>
    <w:rsid w:val="004618C1"/>
    <w:rsid w:val="00461CB2"/>
    <w:rsid w:val="00467ADB"/>
    <w:rsid w:val="004D4FA1"/>
    <w:rsid w:val="004E13D1"/>
    <w:rsid w:val="004F4C3A"/>
    <w:rsid w:val="00510A20"/>
    <w:rsid w:val="005228DB"/>
    <w:rsid w:val="005253A8"/>
    <w:rsid w:val="00547AF0"/>
    <w:rsid w:val="005502AB"/>
    <w:rsid w:val="00572C1A"/>
    <w:rsid w:val="005845EA"/>
    <w:rsid w:val="005A7DDC"/>
    <w:rsid w:val="005B204A"/>
    <w:rsid w:val="005C38C1"/>
    <w:rsid w:val="005D31D2"/>
    <w:rsid w:val="005D7EF4"/>
    <w:rsid w:val="005E40C0"/>
    <w:rsid w:val="005F0BB9"/>
    <w:rsid w:val="00607030"/>
    <w:rsid w:val="0060763C"/>
    <w:rsid w:val="0062304F"/>
    <w:rsid w:val="00633A00"/>
    <w:rsid w:val="00640E62"/>
    <w:rsid w:val="00652E59"/>
    <w:rsid w:val="00652E8B"/>
    <w:rsid w:val="00653A5C"/>
    <w:rsid w:val="0068454C"/>
    <w:rsid w:val="00686076"/>
    <w:rsid w:val="006877FB"/>
    <w:rsid w:val="00690DEF"/>
    <w:rsid w:val="00696F47"/>
    <w:rsid w:val="006A0645"/>
    <w:rsid w:val="006A12F3"/>
    <w:rsid w:val="006A3165"/>
    <w:rsid w:val="006C0887"/>
    <w:rsid w:val="006E04E1"/>
    <w:rsid w:val="006E0C38"/>
    <w:rsid w:val="006E5235"/>
    <w:rsid w:val="00721FDC"/>
    <w:rsid w:val="00722656"/>
    <w:rsid w:val="007248DF"/>
    <w:rsid w:val="00724B73"/>
    <w:rsid w:val="0073238E"/>
    <w:rsid w:val="00746CF0"/>
    <w:rsid w:val="007B142C"/>
    <w:rsid w:val="007C47B9"/>
    <w:rsid w:val="007D1EA6"/>
    <w:rsid w:val="007D1FB1"/>
    <w:rsid w:val="007D200F"/>
    <w:rsid w:val="0085240B"/>
    <w:rsid w:val="00853AF6"/>
    <w:rsid w:val="00854B6B"/>
    <w:rsid w:val="00870FFD"/>
    <w:rsid w:val="00887459"/>
    <w:rsid w:val="00894DAD"/>
    <w:rsid w:val="008A0ED1"/>
    <w:rsid w:val="008D7379"/>
    <w:rsid w:val="008F7D18"/>
    <w:rsid w:val="0090524E"/>
    <w:rsid w:val="0090673B"/>
    <w:rsid w:val="00907152"/>
    <w:rsid w:val="00930DD5"/>
    <w:rsid w:val="0093198A"/>
    <w:rsid w:val="009358C2"/>
    <w:rsid w:val="0094196E"/>
    <w:rsid w:val="00967FFD"/>
    <w:rsid w:val="00975A58"/>
    <w:rsid w:val="00987EC1"/>
    <w:rsid w:val="009943D3"/>
    <w:rsid w:val="009C07BC"/>
    <w:rsid w:val="009E0BF5"/>
    <w:rsid w:val="009E43F7"/>
    <w:rsid w:val="009F0F18"/>
    <w:rsid w:val="009F78A0"/>
    <w:rsid w:val="00A057B6"/>
    <w:rsid w:val="00A07C2F"/>
    <w:rsid w:val="00A26B8B"/>
    <w:rsid w:val="00A360A4"/>
    <w:rsid w:val="00A37D6E"/>
    <w:rsid w:val="00A60973"/>
    <w:rsid w:val="00A72475"/>
    <w:rsid w:val="00A82264"/>
    <w:rsid w:val="00A8496D"/>
    <w:rsid w:val="00A93558"/>
    <w:rsid w:val="00AB544A"/>
    <w:rsid w:val="00AC6495"/>
    <w:rsid w:val="00AE1F8A"/>
    <w:rsid w:val="00B05FE4"/>
    <w:rsid w:val="00B07800"/>
    <w:rsid w:val="00B43B2F"/>
    <w:rsid w:val="00B45832"/>
    <w:rsid w:val="00B55CFB"/>
    <w:rsid w:val="00B7259D"/>
    <w:rsid w:val="00B8116D"/>
    <w:rsid w:val="00B839E1"/>
    <w:rsid w:val="00BB2E66"/>
    <w:rsid w:val="00BC66CE"/>
    <w:rsid w:val="00BD3059"/>
    <w:rsid w:val="00C002A7"/>
    <w:rsid w:val="00C00F5A"/>
    <w:rsid w:val="00C029CC"/>
    <w:rsid w:val="00C11A79"/>
    <w:rsid w:val="00C11BBF"/>
    <w:rsid w:val="00C20A4C"/>
    <w:rsid w:val="00C30045"/>
    <w:rsid w:val="00C5082B"/>
    <w:rsid w:val="00C72170"/>
    <w:rsid w:val="00C765D0"/>
    <w:rsid w:val="00C76F30"/>
    <w:rsid w:val="00C77D7B"/>
    <w:rsid w:val="00C805ED"/>
    <w:rsid w:val="00C9503F"/>
    <w:rsid w:val="00CA6E48"/>
    <w:rsid w:val="00CC2F0B"/>
    <w:rsid w:val="00CC4D19"/>
    <w:rsid w:val="00CC682F"/>
    <w:rsid w:val="00CE5D38"/>
    <w:rsid w:val="00CF49D7"/>
    <w:rsid w:val="00CF62D1"/>
    <w:rsid w:val="00D05B28"/>
    <w:rsid w:val="00D05E8F"/>
    <w:rsid w:val="00D12629"/>
    <w:rsid w:val="00D202DE"/>
    <w:rsid w:val="00D41D70"/>
    <w:rsid w:val="00D449D1"/>
    <w:rsid w:val="00D5225B"/>
    <w:rsid w:val="00D60848"/>
    <w:rsid w:val="00D97FD4"/>
    <w:rsid w:val="00DA0B89"/>
    <w:rsid w:val="00DB67CA"/>
    <w:rsid w:val="00DC7611"/>
    <w:rsid w:val="00DD54B8"/>
    <w:rsid w:val="00DD6242"/>
    <w:rsid w:val="00DF44FA"/>
    <w:rsid w:val="00E0203B"/>
    <w:rsid w:val="00E1553D"/>
    <w:rsid w:val="00E16230"/>
    <w:rsid w:val="00E17913"/>
    <w:rsid w:val="00E42AAC"/>
    <w:rsid w:val="00E44BAB"/>
    <w:rsid w:val="00E45384"/>
    <w:rsid w:val="00E5437A"/>
    <w:rsid w:val="00E57733"/>
    <w:rsid w:val="00E61CE0"/>
    <w:rsid w:val="00E62EAC"/>
    <w:rsid w:val="00E66D2F"/>
    <w:rsid w:val="00E7360C"/>
    <w:rsid w:val="00E92DEA"/>
    <w:rsid w:val="00EA3FD8"/>
    <w:rsid w:val="00EB34B5"/>
    <w:rsid w:val="00EC6EB7"/>
    <w:rsid w:val="00ED1D18"/>
    <w:rsid w:val="00EF7A4E"/>
    <w:rsid w:val="00F05FF2"/>
    <w:rsid w:val="00F23D18"/>
    <w:rsid w:val="00F30392"/>
    <w:rsid w:val="00F32FE0"/>
    <w:rsid w:val="00F45A88"/>
    <w:rsid w:val="00F570F5"/>
    <w:rsid w:val="00F76AFB"/>
    <w:rsid w:val="00F83C21"/>
    <w:rsid w:val="00FA58B9"/>
    <w:rsid w:val="00FC1561"/>
    <w:rsid w:val="00FD6F72"/>
    <w:rsid w:val="00FD73BD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8C05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45832"/>
  </w:style>
  <w:style w:type="paragraph" w:styleId="Titre3">
    <w:name w:val="heading 3"/>
    <w:basedOn w:val="Normal"/>
    <w:link w:val="Titre3Car"/>
    <w:uiPriority w:val="9"/>
    <w:qFormat/>
    <w:rsid w:val="006A12F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46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46C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6CF0"/>
  </w:style>
  <w:style w:type="paragraph" w:styleId="Normalweb">
    <w:name w:val="Normal (Web)"/>
    <w:basedOn w:val="Normal"/>
    <w:uiPriority w:val="99"/>
    <w:unhideWhenUsed/>
    <w:rsid w:val="00746CF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6CF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CF0"/>
    <w:rPr>
      <w:rFonts w:ascii="Lucida Grande" w:hAnsi="Lucida Grande" w:cs="Lucida Grande"/>
      <w:sz w:val="18"/>
      <w:szCs w:val="18"/>
    </w:rPr>
  </w:style>
  <w:style w:type="character" w:styleId="Emphase">
    <w:name w:val="Emphasis"/>
    <w:basedOn w:val="Policepardfaut"/>
    <w:uiPriority w:val="20"/>
    <w:qFormat/>
    <w:rsid w:val="00440F21"/>
    <w:rPr>
      <w:i/>
      <w:iCs/>
    </w:rPr>
  </w:style>
  <w:style w:type="paragraph" w:styleId="Pieddepage">
    <w:name w:val="footer"/>
    <w:basedOn w:val="Normal"/>
    <w:link w:val="PieddepageCar"/>
    <w:uiPriority w:val="99"/>
    <w:unhideWhenUsed/>
    <w:rsid w:val="00C00F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0F5A"/>
  </w:style>
  <w:style w:type="character" w:styleId="Numrodepage">
    <w:name w:val="page number"/>
    <w:basedOn w:val="Policepardfaut"/>
    <w:uiPriority w:val="99"/>
    <w:semiHidden/>
    <w:unhideWhenUsed/>
    <w:rsid w:val="000D5D7B"/>
  </w:style>
  <w:style w:type="character" w:customStyle="1" w:styleId="Titre3Car">
    <w:name w:val="Titre 3 Car"/>
    <w:basedOn w:val="Policepardfaut"/>
    <w:link w:val="Titre3"/>
    <w:uiPriority w:val="9"/>
    <w:rsid w:val="006A12F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tedebasdepage">
    <w:name w:val="footnote text"/>
    <w:basedOn w:val="Normal"/>
    <w:link w:val="NotedebasdepageCar"/>
    <w:uiPriority w:val="99"/>
    <w:unhideWhenUsed/>
    <w:rsid w:val="00894DAD"/>
  </w:style>
  <w:style w:type="character" w:customStyle="1" w:styleId="NotedebasdepageCar">
    <w:name w:val="Note de bas de page Car"/>
    <w:basedOn w:val="Policepardfaut"/>
    <w:link w:val="Notedebasdepage"/>
    <w:uiPriority w:val="99"/>
    <w:rsid w:val="00894DAD"/>
  </w:style>
  <w:style w:type="character" w:styleId="Appelnotedebasdep">
    <w:name w:val="footnote reference"/>
    <w:basedOn w:val="Policepardfaut"/>
    <w:uiPriority w:val="99"/>
    <w:unhideWhenUsed/>
    <w:rsid w:val="00894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3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yperlink" Target="http://www.pnas.org/" TargetMode="External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F1D250-1036-B840-8F97-7FDA7521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1028</Words>
  <Characters>5655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IP</Company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 IP</dc:creator>
  <cp:lastModifiedBy>Marion Doucet</cp:lastModifiedBy>
  <cp:revision>2</cp:revision>
  <cp:lastPrinted>2017-07-04T13:10:00Z</cp:lastPrinted>
  <dcterms:created xsi:type="dcterms:W3CDTF">2017-07-12T10:56:00Z</dcterms:created>
  <dcterms:modified xsi:type="dcterms:W3CDTF">2017-07-12T10:56:00Z</dcterms:modified>
</cp:coreProperties>
</file>